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130" w:rsidRPr="006A1425" w:rsidRDefault="009E5130" w:rsidP="009E5130">
      <w:pPr>
        <w:pStyle w:val="a3"/>
        <w:tabs>
          <w:tab w:val="right" w:pos="9639"/>
        </w:tabs>
        <w:rPr>
          <w:rFonts w:cs="Arial"/>
          <w:bCs/>
          <w:noProof w:val="0"/>
          <w:sz w:val="24"/>
          <w:szCs w:val="24"/>
          <w:lang w:val="en-US" w:eastAsia="zh-CN"/>
        </w:rPr>
      </w:pPr>
      <w:r w:rsidRPr="006A1425">
        <w:rPr>
          <w:noProof w:val="0"/>
          <w:sz w:val="24"/>
          <w:szCs w:val="24"/>
          <w:lang w:eastAsia="zh-CN"/>
        </w:rPr>
        <w:t>3GPP TSG-RAN WG2</w:t>
      </w:r>
      <w:r w:rsidR="00B36CC8" w:rsidRPr="006A1425">
        <w:rPr>
          <w:noProof w:val="0"/>
          <w:sz w:val="24"/>
          <w:szCs w:val="24"/>
          <w:lang w:eastAsia="zh-CN"/>
        </w:rPr>
        <w:t>#10</w:t>
      </w:r>
      <w:r w:rsidR="00406E93" w:rsidRPr="006A1425">
        <w:rPr>
          <w:noProof w:val="0"/>
          <w:sz w:val="24"/>
          <w:szCs w:val="24"/>
          <w:lang w:eastAsia="zh-CN"/>
        </w:rPr>
        <w:t>7</w:t>
      </w:r>
      <w:r w:rsidRPr="006A1425">
        <w:rPr>
          <w:bCs/>
          <w:noProof w:val="0"/>
          <w:sz w:val="24"/>
          <w:szCs w:val="24"/>
        </w:rPr>
        <w:tab/>
      </w:r>
      <w:r w:rsidR="00406E93" w:rsidRPr="006A1425">
        <w:rPr>
          <w:rFonts w:hint="eastAsia"/>
          <w:noProof w:val="0"/>
          <w:sz w:val="24"/>
          <w:szCs w:val="24"/>
          <w:lang w:eastAsia="zh-CN"/>
        </w:rPr>
        <w:t>R2-1908696</w:t>
      </w:r>
    </w:p>
    <w:p w:rsidR="008A76B9" w:rsidRDefault="00085695" w:rsidP="00406E93">
      <w:pPr>
        <w:pStyle w:val="a3"/>
        <w:jc w:val="both"/>
        <w:rPr>
          <w:rFonts w:cs="Arial"/>
        </w:rPr>
      </w:pPr>
      <w:r w:rsidRPr="006A1425">
        <w:rPr>
          <w:sz w:val="24"/>
          <w:szCs w:val="24"/>
          <w:lang w:eastAsia="zh-CN"/>
        </w:rPr>
        <w:t>Prague, CZ</w:t>
      </w:r>
      <w:r w:rsidR="00406E93" w:rsidRPr="006A1425">
        <w:rPr>
          <w:sz w:val="24"/>
          <w:szCs w:val="24"/>
          <w:lang w:eastAsia="zh-CN"/>
        </w:rPr>
        <w:t>, 26</w:t>
      </w:r>
      <w:r w:rsidR="00406E93" w:rsidRPr="006A1425">
        <w:rPr>
          <w:sz w:val="24"/>
          <w:szCs w:val="24"/>
          <w:vertAlign w:val="superscript"/>
          <w:lang w:eastAsia="zh-CN"/>
        </w:rPr>
        <w:t>th</w:t>
      </w:r>
      <w:r w:rsidR="00406E93" w:rsidRPr="006A1425">
        <w:rPr>
          <w:sz w:val="24"/>
          <w:szCs w:val="24"/>
          <w:lang w:eastAsia="zh-CN"/>
        </w:rPr>
        <w:t xml:space="preserve"> –30</w:t>
      </w:r>
      <w:r w:rsidR="00406E93" w:rsidRPr="006A1425">
        <w:rPr>
          <w:sz w:val="24"/>
          <w:szCs w:val="24"/>
          <w:vertAlign w:val="superscript"/>
          <w:lang w:eastAsia="zh-CN"/>
        </w:rPr>
        <w:t>th</w:t>
      </w:r>
      <w:r w:rsidR="00406E93" w:rsidRPr="006A1425">
        <w:rPr>
          <w:sz w:val="24"/>
          <w:szCs w:val="24"/>
          <w:lang w:eastAsia="zh-CN"/>
        </w:rPr>
        <w:t xml:space="preserve"> Aug 2019                                           </w:t>
      </w:r>
      <w:r w:rsidR="006A1425">
        <w:rPr>
          <w:sz w:val="24"/>
          <w:szCs w:val="24"/>
          <w:lang w:eastAsia="zh-CN"/>
        </w:rPr>
        <w:t xml:space="preserve">          </w:t>
      </w:r>
      <w:r w:rsidRPr="006A1425">
        <w:rPr>
          <w:sz w:val="24"/>
          <w:szCs w:val="24"/>
          <w:lang w:eastAsia="zh-CN"/>
        </w:rPr>
        <w:t>(</w:t>
      </w:r>
      <w:r w:rsidR="00406E93" w:rsidRPr="006A1425">
        <w:rPr>
          <w:sz w:val="24"/>
          <w:szCs w:val="24"/>
          <w:lang w:eastAsia="zh-CN"/>
        </w:rPr>
        <w:t xml:space="preserve">Revision of </w:t>
      </w:r>
      <w:r w:rsidR="00406E93" w:rsidRPr="006A1425">
        <w:rPr>
          <w:rFonts w:hint="eastAsia"/>
          <w:sz w:val="24"/>
          <w:szCs w:val="24"/>
          <w:lang w:eastAsia="zh-CN"/>
        </w:rPr>
        <w:t>R2-1905629</w:t>
      </w:r>
      <w:r w:rsidRPr="006A1425">
        <w:rPr>
          <w:sz w:val="24"/>
          <w:szCs w:val="24"/>
          <w:lang w:eastAsia="zh-CN"/>
        </w:rPr>
        <w:t>)</w:t>
      </w:r>
    </w:p>
    <w:p w:rsidR="00CD4C7B"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CD4C7B" w:rsidRPr="00B266B0" w:rsidRDefault="00CD4C7B" w:rsidP="00B5283C">
      <w:pPr>
        <w:tabs>
          <w:tab w:val="left" w:pos="1985"/>
        </w:tabs>
        <w:spacing w:line="240" w:lineRule="exact"/>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32E6">
        <w:rPr>
          <w:rFonts w:ascii="Arial" w:hAnsi="Arial" w:cs="Arial"/>
          <w:b/>
          <w:bCs/>
          <w:sz w:val="24"/>
          <w:lang w:eastAsia="zh-CN"/>
        </w:rPr>
        <w:t>vivo</w:t>
      </w:r>
    </w:p>
    <w:p w:rsidR="008A0B48" w:rsidRDefault="00480E3A" w:rsidP="008A0B48">
      <w:pPr>
        <w:spacing w:line="240" w:lineRule="exact"/>
        <w:ind w:left="1985" w:hanging="1985"/>
      </w:pPr>
      <w:r>
        <w:rPr>
          <w:rFonts w:ascii="Arial" w:hAnsi="Arial" w:cs="Arial"/>
          <w:b/>
          <w:bCs/>
          <w:sz w:val="24"/>
        </w:rPr>
        <w:t>Title:</w:t>
      </w:r>
      <w:r>
        <w:rPr>
          <w:rFonts w:ascii="Arial" w:hAnsi="Arial" w:cs="Arial"/>
          <w:b/>
          <w:bCs/>
          <w:sz w:val="24"/>
        </w:rPr>
        <w:tab/>
      </w:r>
      <w:r w:rsidR="00CB54A8" w:rsidRPr="00CB54A8">
        <w:rPr>
          <w:rFonts w:ascii="Arial" w:hAnsi="Arial" w:cs="Arial" w:hint="eastAsia"/>
          <w:b/>
          <w:bCs/>
          <w:sz w:val="24"/>
          <w:lang w:eastAsia="zh-CN"/>
        </w:rPr>
        <w:t>Discussion on the</w:t>
      </w:r>
      <w:r w:rsidR="00CB54A8" w:rsidRPr="00CB54A8">
        <w:rPr>
          <w:rFonts w:ascii="Arial" w:hAnsi="Arial" w:cs="Arial"/>
          <w:b/>
          <w:bCs/>
          <w:sz w:val="24"/>
          <w:lang w:eastAsia="zh-CN"/>
        </w:rPr>
        <w:t xml:space="preserve"> </w:t>
      </w:r>
      <w:r w:rsidR="00A5031E" w:rsidRPr="00A5031E">
        <w:rPr>
          <w:rFonts w:ascii="Arial" w:hAnsi="Arial" w:cs="Arial"/>
          <w:b/>
          <w:bCs/>
          <w:sz w:val="24"/>
          <w:lang w:eastAsia="zh-CN"/>
        </w:rPr>
        <w:t>UE camping on the non-best cell</w:t>
      </w:r>
    </w:p>
    <w:p w:rsidR="00E04B3B" w:rsidRPr="002A4E2D" w:rsidRDefault="00E04B3B" w:rsidP="00E04B3B">
      <w:pPr>
        <w:pStyle w:val="CRCoverPage"/>
        <w:tabs>
          <w:tab w:val="left" w:pos="1985"/>
        </w:tabs>
        <w:spacing w:line="240" w:lineRule="exact"/>
        <w:rPr>
          <w:rFonts w:eastAsia="宋体" w:cs="Arial"/>
          <w:b/>
          <w:bCs/>
          <w:sz w:val="24"/>
          <w:lang w:eastAsia="zh-CN"/>
        </w:rPr>
      </w:pPr>
      <w:r w:rsidRPr="00B266B0">
        <w:rPr>
          <w:rFonts w:cs="Arial"/>
          <w:b/>
          <w:bCs/>
          <w:sz w:val="24"/>
        </w:rPr>
        <w:t>Agenda item:</w:t>
      </w:r>
      <w:r>
        <w:rPr>
          <w:rFonts w:cs="Arial"/>
          <w:b/>
          <w:bCs/>
          <w:sz w:val="24"/>
        </w:rPr>
        <w:tab/>
      </w:r>
      <w:r w:rsidRPr="00CB54A8">
        <w:rPr>
          <w:rFonts w:eastAsia="宋体" w:cs="Arial"/>
          <w:b/>
          <w:bCs/>
          <w:sz w:val="24"/>
          <w:lang w:eastAsia="zh-CN"/>
        </w:rPr>
        <w:t>11.2.2.1</w:t>
      </w:r>
    </w:p>
    <w:p w:rsidR="007B278F" w:rsidRDefault="00CD4C7B" w:rsidP="008A0B48">
      <w:pPr>
        <w:spacing w:line="240" w:lineRule="exact"/>
        <w:ind w:left="1985" w:hanging="1985"/>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0" w:name="_Toc453159546"/>
      <w:bookmarkStart w:id="1" w:name="_Toc454284869"/>
      <w:r>
        <w:rPr>
          <w:rFonts w:hint="eastAsia"/>
          <w:lang w:eastAsia="zh-CN"/>
        </w:rPr>
        <w:t>1</w:t>
      </w:r>
      <w:r w:rsidR="00404C7B" w:rsidRPr="00235394">
        <w:tab/>
      </w:r>
      <w:bookmarkStart w:id="2" w:name="OLE_LINK204"/>
      <w:bookmarkStart w:id="3" w:name="OLE_LINK205"/>
      <w:bookmarkEnd w:id="0"/>
      <w:bookmarkEnd w:id="1"/>
      <w:r>
        <w:rPr>
          <w:rFonts w:hint="eastAsia"/>
          <w:lang w:eastAsia="zh-CN"/>
        </w:rPr>
        <w:t>Introduction</w:t>
      </w:r>
      <w:bookmarkEnd w:id="2"/>
      <w:bookmarkEnd w:id="3"/>
    </w:p>
    <w:p w:rsidR="007A1352" w:rsidRDefault="00314808" w:rsidP="00402F60">
      <w:pPr>
        <w:jc w:val="both"/>
      </w:pPr>
      <w:bookmarkStart w:id="4" w:name="OLE_LINK206"/>
      <w:bookmarkStart w:id="5" w:name="OLE_LINK207"/>
      <w:bookmarkStart w:id="6" w:name="OLE_LINK208"/>
      <w:r>
        <w:rPr>
          <w:lang w:eastAsia="zh-CN"/>
        </w:rPr>
        <w:t xml:space="preserve">The description of </w:t>
      </w:r>
      <w:r>
        <w:t>NR-U</w:t>
      </w:r>
      <w:r w:rsidR="00801180">
        <w:t xml:space="preserve"> WI </w:t>
      </w:r>
      <w:r w:rsidR="00FA0A61">
        <w:t>[1]</w:t>
      </w:r>
      <w:r w:rsidRPr="00314808">
        <w:rPr>
          <w:lang w:eastAsia="zh-CN"/>
        </w:rPr>
        <w:t xml:space="preserve"> </w:t>
      </w:r>
      <w:r>
        <w:rPr>
          <w:lang w:eastAsia="zh-CN"/>
        </w:rPr>
        <w:t>objective</w:t>
      </w:r>
      <w:r w:rsidR="00FA0A61">
        <w:t xml:space="preserve"> </w:t>
      </w:r>
      <w:r>
        <w:t>includes</w:t>
      </w:r>
      <w:r w:rsidR="00801180">
        <w:t>:</w:t>
      </w:r>
    </w:p>
    <w:p w:rsidR="00314808" w:rsidRPr="00314808" w:rsidRDefault="00314808" w:rsidP="00402F60">
      <w:pPr>
        <w:pStyle w:val="B1"/>
        <w:jc w:val="both"/>
        <w:rPr>
          <w:i/>
          <w:lang w:eastAsia="ja-JP"/>
        </w:rPr>
      </w:pPr>
      <w:r w:rsidRPr="00314808">
        <w:rPr>
          <w:rFonts w:hint="eastAsia"/>
          <w:i/>
          <w:lang w:eastAsia="ja-JP"/>
        </w:rPr>
        <w:t>-</w:t>
      </w:r>
      <w:r w:rsidRPr="00314808">
        <w:rPr>
          <w:rFonts w:hint="eastAsia"/>
          <w:i/>
          <w:lang w:eastAsia="ja-JP"/>
        </w:rPr>
        <w:tab/>
      </w:r>
      <w:r w:rsidRPr="00314808">
        <w:rPr>
          <w:i/>
          <w:lang w:eastAsia="ja-JP"/>
        </w:rPr>
        <w:t>Radio interface protocol architecture and procedures (ref. TR 38.889 section 7.2.2) [RAN2]</w:t>
      </w:r>
      <w:r w:rsidRPr="00314808">
        <w:rPr>
          <w:rFonts w:hint="eastAsia"/>
          <w:i/>
          <w:lang w:eastAsia="ja-JP"/>
        </w:rPr>
        <w:t>:</w:t>
      </w:r>
    </w:p>
    <w:p w:rsidR="00314808" w:rsidRPr="00314808" w:rsidRDefault="00314808" w:rsidP="00402F60">
      <w:pPr>
        <w:pStyle w:val="B2"/>
        <w:jc w:val="both"/>
        <w:rPr>
          <w:i/>
          <w:lang w:eastAsia="ja-JP"/>
        </w:rPr>
      </w:pPr>
      <w:r w:rsidRPr="00314808">
        <w:rPr>
          <w:rFonts w:hint="eastAsia"/>
          <w:i/>
          <w:lang w:eastAsia="ja-JP"/>
        </w:rPr>
        <w:t>-</w:t>
      </w:r>
      <w:r w:rsidRPr="00314808">
        <w:rPr>
          <w:rFonts w:hint="eastAsia"/>
          <w:i/>
          <w:lang w:eastAsia="ja-JP"/>
        </w:rPr>
        <w:tab/>
      </w:r>
      <w:r w:rsidRPr="00314808">
        <w:rPr>
          <w:i/>
          <w:lang w:eastAsia="ja-JP"/>
        </w:rPr>
        <w:t xml:space="preserve">Inactive and </w:t>
      </w:r>
      <w:r w:rsidR="007F2756">
        <w:rPr>
          <w:i/>
          <w:lang w:eastAsia="ja-JP"/>
        </w:rPr>
        <w:t>Idle</w:t>
      </w:r>
      <w:r w:rsidRPr="00314808">
        <w:rPr>
          <w:i/>
          <w:lang w:eastAsia="ja-JP"/>
        </w:rPr>
        <w:t xml:space="preserve"> mode procedures: Rel-15 NR design is the baseline, including NR licensed measurement framework (cell and beam quality derivation for RSRP, RSRQ, and SI</w:t>
      </w:r>
      <w:bookmarkStart w:id="7" w:name="_GoBack"/>
      <w:bookmarkEnd w:id="7"/>
      <w:r w:rsidRPr="00314808">
        <w:rPr>
          <w:i/>
          <w:lang w:eastAsia="ja-JP"/>
        </w:rPr>
        <w:t xml:space="preserve">NR, filtering and combining multiple beams). Specify necessary extensions for NR-U operation for cell selection/reselection, </w:t>
      </w:r>
      <w:r w:rsidRPr="008B17CB">
        <w:rPr>
          <w:i/>
          <w:lang w:eastAsia="ja-JP"/>
        </w:rPr>
        <w:t>including enabling the possibility for the UE to camp on a non-best cell if the best cell does not belong to the registered PLMN (or E-PLMN), where the non-best cell would still be the best cell of the registered PLMN;</w:t>
      </w:r>
      <w:r w:rsidRPr="00314808">
        <w:rPr>
          <w:i/>
          <w:lang w:eastAsia="ja-JP"/>
        </w:rPr>
        <w:t xml:space="preserve"> increased paging opportunities per DRX cycle for the UE to receive the page; increased opportunities for SI delivery</w:t>
      </w:r>
    </w:p>
    <w:p w:rsidR="00190AE0" w:rsidRDefault="007F2756" w:rsidP="00402F60">
      <w:pPr>
        <w:jc w:val="both"/>
        <w:rPr>
          <w:lang w:eastAsia="zh-CN"/>
        </w:rPr>
      </w:pPr>
      <w:r>
        <w:rPr>
          <w:lang w:eastAsia="zh-CN"/>
        </w:rPr>
        <w:t>In Inactive or Idle</w:t>
      </w:r>
      <w:r w:rsidR="008B17CB">
        <w:rPr>
          <w:lang w:eastAsia="zh-CN"/>
        </w:rPr>
        <w:t xml:space="preserve"> mode, if the </w:t>
      </w:r>
      <w:r w:rsidR="008B17CB">
        <w:t>se</w:t>
      </w:r>
      <w:r w:rsidR="008B17CB">
        <w:rPr>
          <w:lang w:eastAsia="zh-CN"/>
        </w:rPr>
        <w:t>rving cell radio frequency carrier strength is poor or suitable high strength neighbour cell is available</w:t>
      </w:r>
      <w:r w:rsidR="00AA6334">
        <w:rPr>
          <w:lang w:eastAsia="zh-CN"/>
        </w:rPr>
        <w:t>,</w:t>
      </w:r>
      <w:r w:rsidR="00A86876">
        <w:rPr>
          <w:lang w:eastAsia="zh-CN"/>
        </w:rPr>
        <w:t xml:space="preserve"> which may be on the same frequency</w:t>
      </w:r>
      <w:r w:rsidR="008B17CB">
        <w:rPr>
          <w:lang w:eastAsia="zh-CN"/>
        </w:rPr>
        <w:t xml:space="preserve">, UE will perform cell reselection to camp on the neighbour cell. </w:t>
      </w:r>
      <w:r w:rsidR="00A86876">
        <w:rPr>
          <w:lang w:eastAsia="zh-CN"/>
        </w:rPr>
        <w:t>However</w:t>
      </w:r>
      <w:r w:rsidR="005C79FD">
        <w:rPr>
          <w:lang w:eastAsia="zh-CN"/>
        </w:rPr>
        <w:t xml:space="preserve"> in NR-U, neighbour cells on the same frequency may have </w:t>
      </w:r>
      <w:r w:rsidR="005C79FD" w:rsidRPr="005C79FD">
        <w:rPr>
          <w:lang w:eastAsia="zh-CN"/>
        </w:rPr>
        <w:t>different PLMN</w:t>
      </w:r>
      <w:r w:rsidR="005C79FD">
        <w:rPr>
          <w:lang w:eastAsia="zh-CN"/>
        </w:rPr>
        <w:t>s</w:t>
      </w:r>
      <w:r w:rsidR="005C79FD" w:rsidRPr="005C79FD">
        <w:rPr>
          <w:lang w:eastAsia="zh-CN"/>
        </w:rPr>
        <w:t xml:space="preserve">. </w:t>
      </w:r>
      <w:r w:rsidR="008F01E1">
        <w:rPr>
          <w:lang w:eastAsia="zh-CN"/>
        </w:rPr>
        <w:t xml:space="preserve">If UE chooses a neighbour cell which does not belong to the UE </w:t>
      </w:r>
      <w:r w:rsidR="008F01E1" w:rsidRPr="00AC739C">
        <w:rPr>
          <w:lang w:eastAsia="zh-CN"/>
        </w:rPr>
        <w:t>registered PLMN (or E-PLMN</w:t>
      </w:r>
      <w:r w:rsidR="008F01E1">
        <w:rPr>
          <w:lang w:eastAsia="zh-CN"/>
        </w:rPr>
        <w:t>)</w:t>
      </w:r>
      <w:r w:rsidR="008F01E1" w:rsidRPr="00AC739C">
        <w:rPr>
          <w:lang w:eastAsia="zh-CN"/>
        </w:rPr>
        <w:t>,</w:t>
      </w:r>
      <w:r w:rsidR="008F01E1" w:rsidRPr="008F01E1">
        <w:rPr>
          <w:lang w:eastAsia="zh-CN"/>
        </w:rPr>
        <w:t xml:space="preserve"> </w:t>
      </w:r>
      <w:r w:rsidR="008F01E1">
        <w:rPr>
          <w:lang w:eastAsia="zh-CN"/>
        </w:rPr>
        <w:t>after reading the neighbour cell SIB1</w:t>
      </w:r>
      <w:r w:rsidR="00DB0EB8">
        <w:rPr>
          <w:lang w:eastAsia="zh-CN"/>
        </w:rPr>
        <w:t xml:space="preserve">, the UE will not be able to camp on </w:t>
      </w:r>
      <w:r w:rsidR="008F01E1" w:rsidRPr="00AC739C">
        <w:rPr>
          <w:lang w:eastAsia="zh-CN"/>
        </w:rPr>
        <w:t>th</w:t>
      </w:r>
      <w:r w:rsidR="00DB0EB8">
        <w:rPr>
          <w:lang w:eastAsia="zh-CN"/>
        </w:rPr>
        <w:t>is</w:t>
      </w:r>
      <w:r w:rsidR="008F01E1" w:rsidRPr="00AC739C">
        <w:rPr>
          <w:lang w:eastAsia="zh-CN"/>
        </w:rPr>
        <w:t xml:space="preserve"> cell</w:t>
      </w:r>
      <w:r w:rsidR="00DB0EB8">
        <w:rPr>
          <w:lang w:eastAsia="zh-CN"/>
        </w:rPr>
        <w:t>.</w:t>
      </w:r>
      <w:r w:rsidR="00B15851">
        <w:rPr>
          <w:lang w:eastAsia="zh-CN"/>
        </w:rPr>
        <w:t xml:space="preserve"> </w:t>
      </w:r>
      <w:r w:rsidR="00190AE0">
        <w:rPr>
          <w:lang w:eastAsia="zh-CN"/>
        </w:rPr>
        <w:t>This may increase cell reselection delay and UE power consumption [2, 3]</w:t>
      </w:r>
    </w:p>
    <w:p w:rsidR="00D71702" w:rsidRDefault="00FE3C49" w:rsidP="00402F60">
      <w:pPr>
        <w:jc w:val="both"/>
        <w:rPr>
          <w:lang w:eastAsia="zh-CN"/>
        </w:rPr>
      </w:pPr>
      <w:r>
        <w:rPr>
          <w:rFonts w:hint="eastAsia"/>
          <w:lang w:eastAsia="zh-CN"/>
        </w:rPr>
        <w:t>T</w:t>
      </w:r>
      <w:r w:rsidR="00880D07">
        <w:rPr>
          <w:lang w:eastAsia="zh-CN"/>
        </w:rPr>
        <w:t>his contribution</w:t>
      </w:r>
      <w:r w:rsidR="00496B42">
        <w:rPr>
          <w:lang w:eastAsia="zh-CN"/>
        </w:rPr>
        <w:t xml:space="preserve"> </w:t>
      </w:r>
      <w:r w:rsidR="00801180">
        <w:rPr>
          <w:lang w:eastAsia="zh-CN"/>
        </w:rPr>
        <w:t xml:space="preserve">discusses </w:t>
      </w:r>
      <w:r w:rsidR="00AC739C">
        <w:rPr>
          <w:lang w:eastAsia="zh-CN"/>
        </w:rPr>
        <w:t xml:space="preserve">potential </w:t>
      </w:r>
      <w:r w:rsidR="006116D3">
        <w:rPr>
          <w:lang w:eastAsia="zh-CN"/>
        </w:rPr>
        <w:t>solution</w:t>
      </w:r>
      <w:r w:rsidR="00AC739C">
        <w:rPr>
          <w:lang w:eastAsia="zh-CN"/>
        </w:rPr>
        <w:t xml:space="preserve"> for</w:t>
      </w:r>
      <w:r w:rsidR="006116D3">
        <w:rPr>
          <w:lang w:eastAsia="zh-CN"/>
        </w:rPr>
        <w:t xml:space="preserve"> cell reselection </w:t>
      </w:r>
      <w:r w:rsidR="00AC739C">
        <w:rPr>
          <w:lang w:eastAsia="zh-CN"/>
        </w:rPr>
        <w:t>in NR-U</w:t>
      </w:r>
      <w:r w:rsidR="00935D39">
        <w:rPr>
          <w:lang w:eastAsia="zh-CN"/>
        </w:rPr>
        <w:t xml:space="preserve"> which may avoid UE reading </w:t>
      </w:r>
      <w:r w:rsidR="007D1B39">
        <w:rPr>
          <w:lang w:eastAsia="zh-CN"/>
        </w:rPr>
        <w:t xml:space="preserve">SIB1 of </w:t>
      </w:r>
      <w:r w:rsidR="00935D39">
        <w:rPr>
          <w:lang w:eastAsia="zh-CN"/>
        </w:rPr>
        <w:t xml:space="preserve">a neighbour cell not belonging to the </w:t>
      </w:r>
      <w:r w:rsidR="00935D39" w:rsidRPr="00AC739C">
        <w:rPr>
          <w:lang w:eastAsia="zh-CN"/>
        </w:rPr>
        <w:t>registered PLMN (or E-PLMN</w:t>
      </w:r>
      <w:r w:rsidR="00935D39">
        <w:rPr>
          <w:lang w:eastAsia="zh-CN"/>
        </w:rPr>
        <w:t>).</w:t>
      </w:r>
    </w:p>
    <w:bookmarkEnd w:id="4"/>
    <w:bookmarkEnd w:id="5"/>
    <w:bookmarkEnd w:id="6"/>
    <w:p w:rsidR="0083083F" w:rsidRDefault="00B351DD" w:rsidP="0083083F">
      <w:pPr>
        <w:pStyle w:val="1"/>
        <w:rPr>
          <w:lang w:eastAsia="zh-CN"/>
        </w:rPr>
      </w:pPr>
      <w:r>
        <w:t>2</w:t>
      </w:r>
      <w:r>
        <w:tab/>
      </w:r>
      <w:r w:rsidR="002213F9">
        <w:rPr>
          <w:rFonts w:hint="eastAsia"/>
          <w:lang w:eastAsia="zh-CN"/>
        </w:rPr>
        <w:t>Discussion</w:t>
      </w:r>
      <w:bookmarkStart w:id="8" w:name="OLE_LINK134"/>
      <w:bookmarkStart w:id="9" w:name="OLE_LINK136"/>
    </w:p>
    <w:p w:rsidR="002A4E2D" w:rsidRDefault="00C07284" w:rsidP="00402F60">
      <w:pPr>
        <w:jc w:val="both"/>
        <w:rPr>
          <w:color w:val="000000"/>
        </w:rPr>
      </w:pPr>
      <w:r>
        <w:rPr>
          <w:color w:val="000000"/>
        </w:rPr>
        <w:t>The UE</w:t>
      </w:r>
      <w:r w:rsidR="007D1B39">
        <w:rPr>
          <w:color w:val="000000"/>
        </w:rPr>
        <w:t xml:space="preserve"> can</w:t>
      </w:r>
      <w:r>
        <w:rPr>
          <w:color w:val="000000"/>
        </w:rPr>
        <w:t xml:space="preserve"> </w:t>
      </w:r>
      <w:r w:rsidRPr="00A500E3">
        <w:rPr>
          <w:color w:val="000000"/>
        </w:rPr>
        <w:t>perform cell reselection evaluation for NR frequencies that are given in system information and for which the UE has a priority provided</w:t>
      </w:r>
      <w:r>
        <w:rPr>
          <w:color w:val="000000"/>
        </w:rPr>
        <w:t xml:space="preserve"> [</w:t>
      </w:r>
      <w:r w:rsidR="00190AE0">
        <w:rPr>
          <w:color w:val="000000"/>
        </w:rPr>
        <w:t>4</w:t>
      </w:r>
      <w:r>
        <w:rPr>
          <w:color w:val="000000"/>
        </w:rPr>
        <w:t>]</w:t>
      </w:r>
      <w:r w:rsidRPr="00A500E3">
        <w:rPr>
          <w:color w:val="000000"/>
        </w:rPr>
        <w:t>.</w:t>
      </w:r>
      <w:r w:rsidR="007D1B39">
        <w:rPr>
          <w:color w:val="000000"/>
        </w:rPr>
        <w:t xml:space="preserve"> </w:t>
      </w:r>
      <w:r w:rsidR="002A4E2D">
        <w:rPr>
          <w:color w:val="000000"/>
        </w:rPr>
        <w:t>In case of NR-U</w:t>
      </w:r>
      <w:r w:rsidR="00505374">
        <w:rPr>
          <w:color w:val="000000"/>
        </w:rPr>
        <w:t>, as in NR</w:t>
      </w:r>
      <w:r w:rsidR="002A4E2D">
        <w:rPr>
          <w:color w:val="000000"/>
        </w:rPr>
        <w:t>, a</w:t>
      </w:r>
      <w:r w:rsidR="007D1B39">
        <w:rPr>
          <w:color w:val="000000"/>
        </w:rPr>
        <w:t xml:space="preserve">fter cell reselection </w:t>
      </w:r>
      <w:r w:rsidR="007D1B39" w:rsidRPr="00A500E3">
        <w:rPr>
          <w:color w:val="000000"/>
        </w:rPr>
        <w:t>evaluation for NR</w:t>
      </w:r>
      <w:r w:rsidR="007D1B39">
        <w:rPr>
          <w:color w:val="000000"/>
        </w:rPr>
        <w:t>-U frequ</w:t>
      </w:r>
      <w:r w:rsidR="00F8550E">
        <w:rPr>
          <w:color w:val="000000"/>
        </w:rPr>
        <w:t xml:space="preserve">encies, </w:t>
      </w:r>
      <w:r w:rsidR="007D1B39">
        <w:rPr>
          <w:color w:val="000000"/>
        </w:rPr>
        <w:t xml:space="preserve">UE </w:t>
      </w:r>
      <w:r w:rsidR="00F8550E">
        <w:rPr>
          <w:color w:val="000000"/>
        </w:rPr>
        <w:t xml:space="preserve">may </w:t>
      </w:r>
      <w:r w:rsidR="007D1B39">
        <w:rPr>
          <w:color w:val="000000"/>
        </w:rPr>
        <w:t>find</w:t>
      </w:r>
      <w:r w:rsidR="00F8550E">
        <w:rPr>
          <w:color w:val="000000"/>
        </w:rPr>
        <w:t xml:space="preserve"> more than one </w:t>
      </w:r>
      <w:r w:rsidR="007D1B39">
        <w:rPr>
          <w:color w:val="000000"/>
        </w:rPr>
        <w:t>suitable cells</w:t>
      </w:r>
      <w:r w:rsidR="00C819C8">
        <w:rPr>
          <w:color w:val="000000"/>
        </w:rPr>
        <w:t xml:space="preserve"> on a frequency</w:t>
      </w:r>
      <w:r w:rsidR="00F8550E">
        <w:rPr>
          <w:color w:val="000000"/>
        </w:rPr>
        <w:t xml:space="preserve">. But </w:t>
      </w:r>
      <w:r w:rsidR="00C819C8">
        <w:rPr>
          <w:color w:val="000000"/>
        </w:rPr>
        <w:t xml:space="preserve">as </w:t>
      </w:r>
      <w:r w:rsidR="00F8550E">
        <w:rPr>
          <w:color w:val="000000"/>
        </w:rPr>
        <w:t>in NR-U</w:t>
      </w:r>
      <w:r w:rsidR="00C819C8">
        <w:rPr>
          <w:color w:val="000000"/>
        </w:rPr>
        <w:t xml:space="preserve">, multiple operators may deploy NR-U cells on this frequency with different PLMN, </w:t>
      </w:r>
      <w:r w:rsidR="00505374">
        <w:rPr>
          <w:color w:val="000000"/>
        </w:rPr>
        <w:t xml:space="preserve">thus </w:t>
      </w:r>
      <w:r w:rsidR="00C819C8">
        <w:rPr>
          <w:color w:val="000000"/>
        </w:rPr>
        <w:t xml:space="preserve">the best </w:t>
      </w:r>
      <w:r w:rsidR="00F8550E" w:rsidRPr="00C819C8">
        <w:rPr>
          <w:color w:val="000000"/>
        </w:rPr>
        <w:t xml:space="preserve">cell </w:t>
      </w:r>
      <w:r w:rsidR="00055D9C">
        <w:rPr>
          <w:color w:val="000000"/>
        </w:rPr>
        <w:t xml:space="preserve">(e.g., cell1) </w:t>
      </w:r>
      <w:r w:rsidR="00C819C8">
        <w:rPr>
          <w:color w:val="000000"/>
        </w:rPr>
        <w:t>among the suitable cell</w:t>
      </w:r>
      <w:r w:rsidR="00055D9C">
        <w:rPr>
          <w:color w:val="000000"/>
        </w:rPr>
        <w:t>s</w:t>
      </w:r>
      <w:r w:rsidR="00C819C8">
        <w:rPr>
          <w:color w:val="000000"/>
        </w:rPr>
        <w:t xml:space="preserve"> may</w:t>
      </w:r>
      <w:r w:rsidR="00F8550E" w:rsidRPr="00C819C8">
        <w:rPr>
          <w:color w:val="000000"/>
        </w:rPr>
        <w:t xml:space="preserve"> not</w:t>
      </w:r>
      <w:r w:rsidR="00AA6334" w:rsidRPr="00AA6334">
        <w:rPr>
          <w:color w:val="000000"/>
        </w:rPr>
        <w:t xml:space="preserve"> </w:t>
      </w:r>
      <w:r w:rsidR="00AA6334">
        <w:rPr>
          <w:color w:val="000000"/>
        </w:rPr>
        <w:t>always</w:t>
      </w:r>
      <w:r w:rsidR="00F8550E" w:rsidRPr="00C819C8">
        <w:rPr>
          <w:color w:val="000000"/>
        </w:rPr>
        <w:t xml:space="preserve"> belong to the registered PLMN (or E-PLMN)</w:t>
      </w:r>
      <w:r w:rsidR="00C819C8">
        <w:rPr>
          <w:color w:val="000000"/>
        </w:rPr>
        <w:t xml:space="preserve">. </w:t>
      </w:r>
      <w:r w:rsidR="007D1B39" w:rsidRPr="007D1B39">
        <w:rPr>
          <w:color w:val="000000"/>
        </w:rPr>
        <w:t xml:space="preserve"> </w:t>
      </w:r>
      <w:r w:rsidR="007D1B39">
        <w:rPr>
          <w:color w:val="000000"/>
        </w:rPr>
        <w:t xml:space="preserve">To avoid UE reading </w:t>
      </w:r>
      <w:r w:rsidR="00055D9C">
        <w:rPr>
          <w:color w:val="000000"/>
        </w:rPr>
        <w:t xml:space="preserve">cell1 </w:t>
      </w:r>
      <w:r w:rsidR="007D1B39">
        <w:rPr>
          <w:color w:val="000000"/>
        </w:rPr>
        <w:t>SIB1</w:t>
      </w:r>
      <w:r w:rsidR="00055D9C">
        <w:rPr>
          <w:color w:val="000000"/>
        </w:rPr>
        <w:t xml:space="preserve"> for camping purpose that will not succeed, UE </w:t>
      </w:r>
      <w:r>
        <w:rPr>
          <w:lang w:eastAsia="zh-CN"/>
        </w:rPr>
        <w:t xml:space="preserve">needs to first know </w:t>
      </w:r>
      <w:r w:rsidR="002A4E2D">
        <w:rPr>
          <w:lang w:eastAsia="zh-CN"/>
        </w:rPr>
        <w:t xml:space="preserve">which </w:t>
      </w:r>
      <w:r>
        <w:rPr>
          <w:lang w:eastAsia="zh-CN"/>
        </w:rPr>
        <w:t>cell belong</w:t>
      </w:r>
      <w:r w:rsidR="002A4E2D">
        <w:rPr>
          <w:lang w:eastAsia="zh-CN"/>
        </w:rPr>
        <w:t>s</w:t>
      </w:r>
      <w:r>
        <w:rPr>
          <w:lang w:eastAsia="zh-CN"/>
        </w:rPr>
        <w:t xml:space="preserve"> to its registered PLMN</w:t>
      </w:r>
      <w:r w:rsidR="00055D9C" w:rsidRPr="00C819C8">
        <w:rPr>
          <w:color w:val="000000"/>
        </w:rPr>
        <w:t xml:space="preserve"> (or E-PLMN)</w:t>
      </w:r>
      <w:r w:rsidR="00055D9C">
        <w:rPr>
          <w:color w:val="000000"/>
        </w:rPr>
        <w:t xml:space="preserve"> and which one does not. </w:t>
      </w:r>
      <w:r w:rsidRPr="00331D41">
        <w:rPr>
          <w:color w:val="000000"/>
        </w:rPr>
        <w:t xml:space="preserve"> </w:t>
      </w:r>
      <w:r w:rsidR="00AA6334">
        <w:rPr>
          <w:color w:val="000000"/>
        </w:rPr>
        <w:t xml:space="preserve"> </w:t>
      </w:r>
    </w:p>
    <w:p w:rsidR="002A4E2D" w:rsidRDefault="00055D9C" w:rsidP="00402F60">
      <w:pPr>
        <w:jc w:val="both"/>
        <w:rPr>
          <w:color w:val="000000"/>
        </w:rPr>
      </w:pPr>
      <w:r w:rsidRPr="00331D41">
        <w:rPr>
          <w:color w:val="000000"/>
        </w:rPr>
        <w:t>If UE have prior assistance information on which neighbour cell belong</w:t>
      </w:r>
      <w:r w:rsidR="002A4E2D">
        <w:rPr>
          <w:color w:val="000000"/>
        </w:rPr>
        <w:t>s</w:t>
      </w:r>
      <w:r w:rsidRPr="00331D41">
        <w:rPr>
          <w:color w:val="000000"/>
        </w:rPr>
        <w:t xml:space="preserve"> to its registered PLMN</w:t>
      </w:r>
      <w:r w:rsidRPr="00C819C8">
        <w:rPr>
          <w:color w:val="000000"/>
        </w:rPr>
        <w:t xml:space="preserve"> (or E-PLMN)</w:t>
      </w:r>
      <w:r>
        <w:rPr>
          <w:color w:val="000000"/>
        </w:rPr>
        <w:t>, UE will be able to directly camp</w:t>
      </w:r>
      <w:r w:rsidR="00331D41">
        <w:rPr>
          <w:color w:val="000000"/>
        </w:rPr>
        <w:t xml:space="preserve"> </w:t>
      </w:r>
      <w:r w:rsidRPr="00331D41">
        <w:rPr>
          <w:color w:val="000000"/>
        </w:rPr>
        <w:t>on a non-best cell if the best cell does not belong to the registered PLMN (or E-PLMN)</w:t>
      </w:r>
      <w:r w:rsidR="00331D41">
        <w:rPr>
          <w:color w:val="000000"/>
        </w:rPr>
        <w:t xml:space="preserve">. This will avoid UE </w:t>
      </w:r>
      <w:r w:rsidRPr="00331D41">
        <w:rPr>
          <w:color w:val="000000"/>
        </w:rPr>
        <w:t>reading SIB1 of those cell</w:t>
      </w:r>
      <w:r w:rsidR="00505374">
        <w:rPr>
          <w:color w:val="000000"/>
        </w:rPr>
        <w:t>s</w:t>
      </w:r>
      <w:r w:rsidRPr="00331D41">
        <w:rPr>
          <w:color w:val="000000"/>
        </w:rPr>
        <w:t xml:space="preserve"> </w:t>
      </w:r>
      <w:r w:rsidR="00331D41">
        <w:rPr>
          <w:color w:val="000000"/>
        </w:rPr>
        <w:t xml:space="preserve">which </w:t>
      </w:r>
      <w:r w:rsidR="00331D41" w:rsidRPr="00331D41">
        <w:rPr>
          <w:color w:val="000000"/>
        </w:rPr>
        <w:t>do not belong to the registered PLMN (or E-PLMN)</w:t>
      </w:r>
      <w:r w:rsidR="00331D41">
        <w:rPr>
          <w:color w:val="000000"/>
        </w:rPr>
        <w:t xml:space="preserve">. </w:t>
      </w:r>
    </w:p>
    <w:p w:rsidR="00C07284" w:rsidRDefault="00331D41" w:rsidP="00402F60">
      <w:pPr>
        <w:jc w:val="both"/>
        <w:rPr>
          <w:color w:val="000000"/>
        </w:rPr>
      </w:pPr>
      <w:r>
        <w:rPr>
          <w:color w:val="000000"/>
        </w:rPr>
        <w:t xml:space="preserve">Therefore, </w:t>
      </w:r>
      <w:r>
        <w:rPr>
          <w:lang w:val="en-US" w:eastAsia="zh-CN"/>
        </w:rPr>
        <w:t>for UE to know whether a NR-U cell PLMN belong</w:t>
      </w:r>
      <w:r w:rsidR="002A4E2D">
        <w:rPr>
          <w:lang w:val="en-US" w:eastAsia="zh-CN"/>
        </w:rPr>
        <w:t>s</w:t>
      </w:r>
      <w:r>
        <w:rPr>
          <w:lang w:val="en-US" w:eastAsia="zh-CN"/>
        </w:rPr>
        <w:t xml:space="preserve"> to its registered PLMN (</w:t>
      </w:r>
      <w:r w:rsidRPr="00F3291A">
        <w:rPr>
          <w:lang w:val="en-US" w:eastAsia="zh-CN"/>
        </w:rPr>
        <w:t>or E-PLMN</w:t>
      </w:r>
      <w:r>
        <w:rPr>
          <w:lang w:val="en-US" w:eastAsia="zh-CN"/>
        </w:rPr>
        <w:t>), without first reading every cell SIB1, network may provide UE with assistance information.</w:t>
      </w:r>
    </w:p>
    <w:p w:rsidR="00331D41" w:rsidRDefault="00331D41" w:rsidP="00402F60">
      <w:pPr>
        <w:pStyle w:val="B1"/>
        <w:ind w:left="0" w:firstLine="0"/>
        <w:jc w:val="both"/>
        <w:rPr>
          <w:b/>
          <w:lang w:eastAsia="zh-CN"/>
        </w:rPr>
      </w:pPr>
      <w:r>
        <w:rPr>
          <w:b/>
          <w:lang w:eastAsia="zh-CN"/>
        </w:rPr>
        <w:t>Observation</w:t>
      </w:r>
      <w:r w:rsidRPr="00801180">
        <w:rPr>
          <w:b/>
          <w:lang w:eastAsia="zh-CN"/>
        </w:rPr>
        <w:t xml:space="preserve"> </w:t>
      </w:r>
      <w:r w:rsidRPr="00801180">
        <w:rPr>
          <w:rFonts w:hint="eastAsia"/>
          <w:b/>
          <w:lang w:eastAsia="zh-CN"/>
        </w:rPr>
        <w:t xml:space="preserve">1: </w:t>
      </w:r>
      <w:r>
        <w:rPr>
          <w:b/>
          <w:lang w:eastAsia="zh-CN"/>
        </w:rPr>
        <w:t xml:space="preserve">To avoid UE trying to </w:t>
      </w:r>
      <w:r w:rsidR="00792265">
        <w:rPr>
          <w:b/>
          <w:lang w:eastAsia="zh-CN"/>
        </w:rPr>
        <w:t>camp on</w:t>
      </w:r>
      <w:r>
        <w:rPr>
          <w:b/>
          <w:lang w:eastAsia="zh-CN"/>
        </w:rPr>
        <w:t xml:space="preserve"> a cell </w:t>
      </w:r>
      <w:r w:rsidRPr="00331D41">
        <w:rPr>
          <w:b/>
          <w:lang w:eastAsia="zh-CN"/>
        </w:rPr>
        <w:t>which does not belong to the registered PLMN (or E-PLMN)</w:t>
      </w:r>
      <w:r>
        <w:rPr>
          <w:b/>
          <w:lang w:eastAsia="zh-CN"/>
        </w:rPr>
        <w:t xml:space="preserve">, prior assistance information </w:t>
      </w:r>
      <w:r w:rsidRPr="00331D41">
        <w:rPr>
          <w:b/>
          <w:lang w:eastAsia="zh-CN"/>
        </w:rPr>
        <w:t>on which neighbour cell belong</w:t>
      </w:r>
      <w:r w:rsidR="00B61BE3">
        <w:rPr>
          <w:b/>
          <w:lang w:eastAsia="zh-CN"/>
        </w:rPr>
        <w:t>s</w:t>
      </w:r>
      <w:r w:rsidRPr="00331D41">
        <w:rPr>
          <w:b/>
          <w:lang w:eastAsia="zh-CN"/>
        </w:rPr>
        <w:t xml:space="preserve"> to its registered PLMN (or E-PLMN)</w:t>
      </w:r>
      <w:r>
        <w:rPr>
          <w:b/>
          <w:lang w:eastAsia="zh-CN"/>
        </w:rPr>
        <w:t xml:space="preserve"> is necessary.</w:t>
      </w:r>
    </w:p>
    <w:p w:rsidR="004C6F64" w:rsidRPr="006015BA" w:rsidRDefault="004C6F64" w:rsidP="00402F60">
      <w:pPr>
        <w:pStyle w:val="B1"/>
        <w:ind w:left="0" w:firstLine="0"/>
        <w:jc w:val="both"/>
        <w:rPr>
          <w:b/>
          <w:lang w:eastAsia="zh-CN"/>
        </w:rPr>
      </w:pPr>
      <w:r>
        <w:rPr>
          <w:b/>
          <w:lang w:eastAsia="zh-CN"/>
        </w:rPr>
        <w:t xml:space="preserve">Proposal 1: Network provides UE with assistance information for NR-U cell </w:t>
      </w:r>
      <w:r w:rsidR="00792265">
        <w:rPr>
          <w:b/>
          <w:lang w:eastAsia="zh-CN"/>
        </w:rPr>
        <w:t>camping</w:t>
      </w:r>
      <w:r>
        <w:rPr>
          <w:b/>
          <w:lang w:eastAsia="zh-CN"/>
        </w:rPr>
        <w:t xml:space="preserve"> purpose.</w:t>
      </w:r>
    </w:p>
    <w:p w:rsidR="007F2756" w:rsidRDefault="001C5FB0" w:rsidP="00834013">
      <w:pPr>
        <w:pStyle w:val="B1"/>
        <w:ind w:left="0" w:firstLine="0"/>
        <w:jc w:val="both"/>
        <w:rPr>
          <w:lang w:val="en-US" w:eastAsia="zh-CN"/>
        </w:rPr>
      </w:pPr>
      <w:r>
        <w:rPr>
          <w:lang w:val="en-US" w:eastAsia="zh-CN"/>
        </w:rPr>
        <w:t xml:space="preserve">As for UE </w:t>
      </w:r>
      <w:r w:rsidR="005349DB">
        <w:rPr>
          <w:lang w:val="en-US" w:eastAsia="zh-CN"/>
        </w:rPr>
        <w:t xml:space="preserve">to camp on a cell, the cell should belong to </w:t>
      </w:r>
      <w:r w:rsidR="005349DB" w:rsidRPr="00331D41">
        <w:rPr>
          <w:color w:val="000000"/>
        </w:rPr>
        <w:t>the registered PLMN (or E-PLMN)</w:t>
      </w:r>
      <w:r w:rsidR="005349DB">
        <w:rPr>
          <w:color w:val="000000"/>
        </w:rPr>
        <w:t xml:space="preserve">, </w:t>
      </w:r>
      <w:r w:rsidR="005349DB">
        <w:rPr>
          <w:lang w:val="en-US" w:eastAsia="zh-CN"/>
        </w:rPr>
        <w:t>t</w:t>
      </w:r>
      <w:r w:rsidR="00331D41">
        <w:rPr>
          <w:lang w:val="en-US" w:eastAsia="zh-CN"/>
        </w:rPr>
        <w:t>he assistance information can</w:t>
      </w:r>
      <w:r w:rsidR="00E77441">
        <w:rPr>
          <w:lang w:val="en-US" w:eastAsia="zh-CN"/>
        </w:rPr>
        <w:t xml:space="preserve"> include</w:t>
      </w:r>
      <w:r w:rsidR="004C6F64" w:rsidRPr="00E77441">
        <w:rPr>
          <w:color w:val="000000"/>
        </w:rPr>
        <w:t xml:space="preserve"> </w:t>
      </w:r>
      <w:r w:rsidR="00E77441" w:rsidRPr="00331D41">
        <w:rPr>
          <w:color w:val="000000"/>
        </w:rPr>
        <w:t>neighbour</w:t>
      </w:r>
      <w:r w:rsidR="00E77441">
        <w:rPr>
          <w:color w:val="000000"/>
        </w:rPr>
        <w:t xml:space="preserve"> cell</w:t>
      </w:r>
      <w:r w:rsidR="005349DB">
        <w:rPr>
          <w:lang w:val="en-US" w:eastAsia="zh-CN"/>
        </w:rPr>
        <w:t xml:space="preserve"> PL</w:t>
      </w:r>
      <w:r w:rsidR="002F1274">
        <w:rPr>
          <w:rFonts w:hint="eastAsia"/>
          <w:lang w:val="en-US" w:eastAsia="zh-CN"/>
        </w:rPr>
        <w:t>M</w:t>
      </w:r>
      <w:r w:rsidR="005349DB">
        <w:rPr>
          <w:lang w:val="en-US" w:eastAsia="zh-CN"/>
        </w:rPr>
        <w:t>N list</w:t>
      </w:r>
      <w:r w:rsidR="001905C7">
        <w:rPr>
          <w:lang w:val="en-US" w:eastAsia="zh-CN"/>
        </w:rPr>
        <w:t xml:space="preserve"> which is </w:t>
      </w:r>
      <w:r w:rsidR="00E77441">
        <w:rPr>
          <w:lang w:val="en-US" w:eastAsia="zh-CN"/>
        </w:rPr>
        <w:t xml:space="preserve">already available at Xn setup with neighbor cell(s) in Xn SETUP message </w:t>
      </w:r>
      <w:r w:rsidR="001905C7">
        <w:rPr>
          <w:lang w:eastAsia="zh-CN"/>
        </w:rPr>
        <w:t>[5]</w:t>
      </w:r>
      <w:r w:rsidR="00331D41">
        <w:rPr>
          <w:lang w:val="en-US" w:eastAsia="zh-CN"/>
        </w:rPr>
        <w:t>.</w:t>
      </w:r>
      <w:r w:rsidR="005349DB">
        <w:rPr>
          <w:lang w:val="en-US" w:eastAsia="zh-CN"/>
        </w:rPr>
        <w:t xml:space="preserve"> Further, as</w:t>
      </w:r>
      <w:r w:rsidR="00B61BE3">
        <w:rPr>
          <w:lang w:val="en-US" w:eastAsia="zh-CN"/>
        </w:rPr>
        <w:t xml:space="preserve"> a</w:t>
      </w:r>
      <w:r w:rsidR="005349DB">
        <w:rPr>
          <w:lang w:val="en-US" w:eastAsia="zh-CN"/>
        </w:rPr>
        <w:t xml:space="preserve"> </w:t>
      </w:r>
      <w:r w:rsidR="007F2756">
        <w:rPr>
          <w:lang w:val="en-US" w:eastAsia="zh-CN"/>
        </w:rPr>
        <w:t xml:space="preserve">cell </w:t>
      </w:r>
      <w:r w:rsidR="005349DB">
        <w:rPr>
          <w:lang w:val="en-US" w:eastAsia="zh-CN"/>
        </w:rPr>
        <w:t xml:space="preserve">may </w:t>
      </w:r>
      <w:r w:rsidR="007F2756">
        <w:rPr>
          <w:lang w:val="en-US" w:eastAsia="zh-CN"/>
        </w:rPr>
        <w:t xml:space="preserve">have </w:t>
      </w:r>
      <w:r w:rsidR="005349DB">
        <w:rPr>
          <w:lang w:val="en-US" w:eastAsia="zh-CN"/>
        </w:rPr>
        <w:t xml:space="preserve">more than one </w:t>
      </w:r>
      <w:r w:rsidR="007F2756" w:rsidRPr="00331D41">
        <w:rPr>
          <w:color w:val="000000"/>
        </w:rPr>
        <w:t>neighbour</w:t>
      </w:r>
      <w:r w:rsidR="005349DB">
        <w:rPr>
          <w:lang w:val="en-US" w:eastAsia="zh-CN"/>
        </w:rPr>
        <w:t xml:space="preserve"> cell</w:t>
      </w:r>
      <w:r w:rsidR="00E77441">
        <w:rPr>
          <w:lang w:val="en-US" w:eastAsia="zh-CN"/>
        </w:rPr>
        <w:t>s,</w:t>
      </w:r>
      <w:r w:rsidR="00834013">
        <w:rPr>
          <w:lang w:val="en-US" w:eastAsia="zh-CN"/>
        </w:rPr>
        <w:t xml:space="preserve"> UE may also need to </w:t>
      </w:r>
      <w:r w:rsidR="005349DB">
        <w:rPr>
          <w:lang w:val="en-US" w:eastAsia="zh-CN"/>
        </w:rPr>
        <w:t>know</w:t>
      </w:r>
      <w:r w:rsidR="00834013">
        <w:rPr>
          <w:lang w:val="en-US" w:eastAsia="zh-CN"/>
        </w:rPr>
        <w:t xml:space="preserve"> the relation</w:t>
      </w:r>
      <w:r w:rsidR="009A6E0C">
        <w:rPr>
          <w:lang w:val="en-US" w:eastAsia="zh-CN"/>
        </w:rPr>
        <w:t>ship</w:t>
      </w:r>
      <w:r w:rsidR="00834013">
        <w:rPr>
          <w:lang w:val="en-US" w:eastAsia="zh-CN"/>
        </w:rPr>
        <w:t xml:space="preserve"> between different </w:t>
      </w:r>
      <w:r w:rsidR="00331D41">
        <w:rPr>
          <w:lang w:val="en-US" w:eastAsia="zh-CN"/>
        </w:rPr>
        <w:t>cell</w:t>
      </w:r>
      <w:r w:rsidR="007F2756">
        <w:rPr>
          <w:lang w:val="en-US" w:eastAsia="zh-CN"/>
        </w:rPr>
        <w:t>s</w:t>
      </w:r>
      <w:r w:rsidR="00331D41">
        <w:rPr>
          <w:lang w:val="en-US" w:eastAsia="zh-CN"/>
        </w:rPr>
        <w:t xml:space="preserve"> PCI</w:t>
      </w:r>
      <w:r w:rsidR="007F2756">
        <w:rPr>
          <w:lang w:val="en-US" w:eastAsia="zh-CN"/>
        </w:rPr>
        <w:t>s</w:t>
      </w:r>
      <w:r w:rsidR="00331D41">
        <w:rPr>
          <w:lang w:val="en-US" w:eastAsia="zh-CN"/>
        </w:rPr>
        <w:t xml:space="preserve"> and </w:t>
      </w:r>
      <w:r w:rsidR="007F2756">
        <w:rPr>
          <w:lang w:val="en-US" w:eastAsia="zh-CN"/>
        </w:rPr>
        <w:t>their</w:t>
      </w:r>
      <w:r w:rsidR="00331D41">
        <w:rPr>
          <w:lang w:val="en-US" w:eastAsia="zh-CN"/>
        </w:rPr>
        <w:t xml:space="preserve"> </w:t>
      </w:r>
      <w:r w:rsidR="00145A57">
        <w:rPr>
          <w:lang w:val="en-US" w:eastAsia="zh-CN"/>
        </w:rPr>
        <w:t xml:space="preserve">corresponding </w:t>
      </w:r>
      <w:r w:rsidR="00331D41">
        <w:rPr>
          <w:lang w:val="en-US" w:eastAsia="zh-CN"/>
        </w:rPr>
        <w:t>PLMN list</w:t>
      </w:r>
      <w:r w:rsidR="007F2756">
        <w:rPr>
          <w:lang w:val="en-US" w:eastAsia="zh-CN"/>
        </w:rPr>
        <w:t>s, e.g., cell 1 PCI has PLMN list 1, cell 2 PCI has PLMN list 2</w:t>
      </w:r>
      <w:r w:rsidR="00834013">
        <w:rPr>
          <w:lang w:val="en-US" w:eastAsia="zh-CN"/>
        </w:rPr>
        <w:t>.</w:t>
      </w:r>
      <w:r w:rsidR="00A70064">
        <w:rPr>
          <w:lang w:val="en-US" w:eastAsia="zh-CN"/>
        </w:rPr>
        <w:t xml:space="preserve"> </w:t>
      </w:r>
    </w:p>
    <w:p w:rsidR="00A70064" w:rsidRDefault="00A70064" w:rsidP="00834013">
      <w:pPr>
        <w:pStyle w:val="B1"/>
        <w:ind w:left="0" w:firstLine="0"/>
        <w:jc w:val="both"/>
        <w:rPr>
          <w:lang w:val="en-US" w:eastAsia="zh-CN"/>
        </w:rPr>
      </w:pPr>
      <w:r>
        <w:rPr>
          <w:lang w:val="en-US" w:eastAsia="zh-CN"/>
        </w:rPr>
        <w:t xml:space="preserve">Therefore, at Inactive or </w:t>
      </w:r>
      <w:r w:rsidR="007F2756">
        <w:rPr>
          <w:lang w:val="en-US" w:eastAsia="zh-CN"/>
        </w:rPr>
        <w:t>Idle</w:t>
      </w:r>
      <w:r>
        <w:rPr>
          <w:lang w:val="en-US" w:eastAsia="zh-CN"/>
        </w:rPr>
        <w:t xml:space="preserve"> mode, for reselection purpose, the network may provide UE with assistance information including </w:t>
      </w:r>
      <w:r w:rsidR="007F2756" w:rsidRPr="00331D41">
        <w:rPr>
          <w:color w:val="000000"/>
        </w:rPr>
        <w:t>neighbour</w:t>
      </w:r>
      <w:r>
        <w:rPr>
          <w:lang w:val="en-US" w:eastAsia="zh-CN"/>
        </w:rPr>
        <w:t xml:space="preserve"> cell PCI and</w:t>
      </w:r>
      <w:r w:rsidR="006B360C">
        <w:rPr>
          <w:lang w:val="en-US" w:eastAsia="zh-CN"/>
        </w:rPr>
        <w:t>/or</w:t>
      </w:r>
      <w:r>
        <w:rPr>
          <w:lang w:val="en-US" w:eastAsia="zh-CN"/>
        </w:rPr>
        <w:t xml:space="preserve"> </w:t>
      </w:r>
      <w:r w:rsidR="00145A57">
        <w:rPr>
          <w:lang w:val="en-US" w:eastAsia="zh-CN"/>
        </w:rPr>
        <w:t xml:space="preserve">corresponding </w:t>
      </w:r>
      <w:r>
        <w:rPr>
          <w:lang w:val="en-US" w:eastAsia="zh-CN"/>
        </w:rPr>
        <w:t>PLMN list.</w:t>
      </w:r>
      <w:r w:rsidR="004C6F64">
        <w:rPr>
          <w:lang w:val="en-US" w:eastAsia="zh-CN"/>
        </w:rPr>
        <w:t xml:space="preserve"> This assistance information can be broadcast in each cell. </w:t>
      </w:r>
      <w:r w:rsidR="004C6F64">
        <w:rPr>
          <w:lang w:val="en-US" w:eastAsia="zh-CN"/>
        </w:rPr>
        <w:lastRenderedPageBreak/>
        <w:t>With this assistance information</w:t>
      </w:r>
      <w:r w:rsidR="007F2756">
        <w:rPr>
          <w:lang w:val="en-US" w:eastAsia="zh-CN"/>
        </w:rPr>
        <w:t>,</w:t>
      </w:r>
      <w:r w:rsidR="004C6F64">
        <w:rPr>
          <w:lang w:val="en-US" w:eastAsia="zh-CN"/>
        </w:rPr>
        <w:t xml:space="preserve"> </w:t>
      </w:r>
      <w:r w:rsidR="007F2756">
        <w:rPr>
          <w:lang w:val="en-US" w:eastAsia="zh-CN"/>
        </w:rPr>
        <w:t xml:space="preserve">in </w:t>
      </w:r>
      <w:r w:rsidR="004C6F64">
        <w:rPr>
          <w:lang w:val="en-US" w:eastAsia="zh-CN"/>
        </w:rPr>
        <w:t xml:space="preserve">Inactive and </w:t>
      </w:r>
      <w:r w:rsidR="007F2756">
        <w:rPr>
          <w:lang w:val="en-US" w:eastAsia="zh-CN"/>
        </w:rPr>
        <w:t>Idle</w:t>
      </w:r>
      <w:r w:rsidR="004C6F64">
        <w:rPr>
          <w:lang w:val="en-US" w:eastAsia="zh-CN"/>
        </w:rPr>
        <w:t xml:space="preserve"> mode UE can </w:t>
      </w:r>
      <w:r w:rsidR="00B61BE3">
        <w:rPr>
          <w:lang w:val="en-US" w:eastAsia="zh-CN"/>
        </w:rPr>
        <w:t xml:space="preserve">be </w:t>
      </w:r>
      <w:r w:rsidR="004C6F64">
        <w:rPr>
          <w:lang w:val="en-US" w:eastAsia="zh-CN"/>
        </w:rPr>
        <w:t xml:space="preserve">able to perform NR-U cell reselection </w:t>
      </w:r>
      <w:r w:rsidR="0092161D">
        <w:rPr>
          <w:rFonts w:hint="eastAsia"/>
          <w:lang w:val="en-US" w:eastAsia="zh-CN"/>
        </w:rPr>
        <w:t xml:space="preserve">to </w:t>
      </w:r>
      <w:r w:rsidR="004C6F64">
        <w:rPr>
          <w:lang w:val="en-US" w:eastAsia="zh-CN"/>
        </w:rPr>
        <w:t xml:space="preserve">which </w:t>
      </w:r>
      <w:r w:rsidR="00145A57">
        <w:rPr>
          <w:lang w:val="en-US" w:eastAsia="zh-CN"/>
        </w:rPr>
        <w:t>will</w:t>
      </w:r>
      <w:r w:rsidR="004C6F64">
        <w:rPr>
          <w:lang w:val="en-US" w:eastAsia="zh-CN"/>
        </w:rPr>
        <w:t xml:space="preserve"> avoid </w:t>
      </w:r>
      <w:r w:rsidR="00145A57">
        <w:rPr>
          <w:lang w:val="en-US" w:eastAsia="zh-CN"/>
        </w:rPr>
        <w:t xml:space="preserve">UE </w:t>
      </w:r>
      <w:r w:rsidR="00A86876">
        <w:rPr>
          <w:lang w:val="en-US" w:eastAsia="zh-CN"/>
        </w:rPr>
        <w:t xml:space="preserve">unnecessarily </w:t>
      </w:r>
      <w:r w:rsidR="004C6F64">
        <w:rPr>
          <w:lang w:val="en-US" w:eastAsia="zh-CN"/>
        </w:rPr>
        <w:t xml:space="preserve">reading SIB1 of cell not belonging </w:t>
      </w:r>
      <w:r w:rsidR="004C6F64" w:rsidRPr="00331D41">
        <w:rPr>
          <w:color w:val="000000"/>
        </w:rPr>
        <w:t>to the registered PLMN (or E-PLMN)</w:t>
      </w:r>
      <w:r w:rsidR="004C6F64">
        <w:rPr>
          <w:color w:val="000000"/>
        </w:rPr>
        <w:t>.</w:t>
      </w:r>
      <w:r w:rsidR="007F2756">
        <w:rPr>
          <w:color w:val="000000"/>
        </w:rPr>
        <w:t xml:space="preserve"> </w:t>
      </w:r>
    </w:p>
    <w:p w:rsidR="00541FE0" w:rsidRDefault="00A70064" w:rsidP="00035E05">
      <w:pPr>
        <w:pStyle w:val="B1"/>
        <w:ind w:left="0" w:firstLine="0"/>
        <w:jc w:val="both"/>
        <w:rPr>
          <w:b/>
          <w:lang w:eastAsia="zh-CN"/>
        </w:rPr>
      </w:pPr>
      <w:r>
        <w:rPr>
          <w:b/>
          <w:lang w:eastAsia="zh-CN"/>
        </w:rPr>
        <w:t xml:space="preserve">Proposal </w:t>
      </w:r>
      <w:r w:rsidR="004C6F64">
        <w:rPr>
          <w:rFonts w:hint="eastAsia"/>
          <w:b/>
          <w:lang w:eastAsia="zh-CN"/>
        </w:rPr>
        <w:t>2</w:t>
      </w:r>
      <w:r w:rsidRPr="00801180">
        <w:rPr>
          <w:rFonts w:hint="eastAsia"/>
          <w:b/>
          <w:lang w:eastAsia="zh-CN"/>
        </w:rPr>
        <w:t xml:space="preserve">: </w:t>
      </w:r>
      <w:r w:rsidR="004C6F64">
        <w:rPr>
          <w:b/>
          <w:lang w:eastAsia="zh-CN"/>
        </w:rPr>
        <w:t>A</w:t>
      </w:r>
      <w:r>
        <w:rPr>
          <w:b/>
          <w:lang w:eastAsia="zh-CN"/>
        </w:rPr>
        <w:t xml:space="preserve">ssistance information </w:t>
      </w:r>
      <w:r w:rsidR="004C6F64">
        <w:rPr>
          <w:b/>
          <w:lang w:eastAsia="zh-CN"/>
        </w:rPr>
        <w:t xml:space="preserve">for cell reselection includes </w:t>
      </w:r>
      <w:r w:rsidR="001905C7">
        <w:rPr>
          <w:b/>
          <w:lang w:eastAsia="zh-CN"/>
        </w:rPr>
        <w:t xml:space="preserve">information such as </w:t>
      </w:r>
      <w:r w:rsidRPr="00331D41">
        <w:rPr>
          <w:b/>
          <w:lang w:eastAsia="zh-CN"/>
        </w:rPr>
        <w:t>neighbour cell</w:t>
      </w:r>
      <w:r w:rsidR="00866016">
        <w:rPr>
          <w:b/>
          <w:lang w:eastAsia="zh-CN"/>
        </w:rPr>
        <w:t>’</w:t>
      </w:r>
      <w:r w:rsidR="00866016">
        <w:rPr>
          <w:rFonts w:hint="eastAsia"/>
          <w:b/>
          <w:lang w:eastAsia="zh-CN"/>
        </w:rPr>
        <w:t>s</w:t>
      </w:r>
      <w:r w:rsidR="008432F1">
        <w:rPr>
          <w:b/>
          <w:lang w:eastAsia="zh-CN"/>
        </w:rPr>
        <w:t xml:space="preserve"> </w:t>
      </w:r>
      <w:r w:rsidRPr="00331D41">
        <w:rPr>
          <w:b/>
          <w:lang w:eastAsia="zh-CN"/>
        </w:rPr>
        <w:t>PLMN</w:t>
      </w:r>
      <w:r w:rsidR="001905C7">
        <w:rPr>
          <w:b/>
          <w:lang w:eastAsia="zh-CN"/>
        </w:rPr>
        <w:t xml:space="preserve"> </w:t>
      </w:r>
      <w:r w:rsidR="00866016">
        <w:rPr>
          <w:rFonts w:hint="eastAsia"/>
          <w:b/>
          <w:lang w:eastAsia="zh-CN"/>
        </w:rPr>
        <w:t>information</w:t>
      </w:r>
      <w:r>
        <w:rPr>
          <w:b/>
          <w:lang w:eastAsia="zh-CN"/>
        </w:rPr>
        <w:t>.</w:t>
      </w:r>
    </w:p>
    <w:p w:rsidR="006B360C" w:rsidRDefault="006B360C" w:rsidP="006B360C">
      <w:pPr>
        <w:pStyle w:val="B1"/>
        <w:ind w:left="0" w:firstLine="0"/>
        <w:jc w:val="both"/>
        <w:rPr>
          <w:lang w:val="en-US" w:eastAsia="zh-CN"/>
        </w:rPr>
      </w:pPr>
      <w:r>
        <w:rPr>
          <w:lang w:val="en-US" w:eastAsia="zh-CN"/>
        </w:rPr>
        <w:t>The assistance information solution for can be considered as follows:</w:t>
      </w:r>
    </w:p>
    <w:p w:rsidR="006B360C" w:rsidRDefault="007B5552" w:rsidP="00AB3215">
      <w:pPr>
        <w:pStyle w:val="B1"/>
        <w:numPr>
          <w:ilvl w:val="0"/>
          <w:numId w:val="46"/>
        </w:numPr>
        <w:jc w:val="both"/>
        <w:rPr>
          <w:lang w:val="en-US" w:eastAsia="zh-CN"/>
        </w:rPr>
      </w:pPr>
      <w:r w:rsidRPr="007B5552">
        <w:rPr>
          <w:b/>
          <w:lang w:val="en-US" w:eastAsia="zh-CN"/>
        </w:rPr>
        <w:t>Option 1</w:t>
      </w:r>
      <w:r>
        <w:rPr>
          <w:lang w:val="en-US" w:eastAsia="zh-CN"/>
        </w:rPr>
        <w:t>: T</w:t>
      </w:r>
      <w:r w:rsidR="006B360C">
        <w:rPr>
          <w:lang w:val="en-US" w:eastAsia="zh-CN"/>
        </w:rPr>
        <w:t>he serving cell broadcasts PLMN list</w:t>
      </w:r>
      <w:r w:rsidR="0092161D">
        <w:rPr>
          <w:rFonts w:hint="eastAsia"/>
          <w:lang w:val="en-US" w:eastAsia="zh-CN"/>
        </w:rPr>
        <w:t>s</w:t>
      </w:r>
      <w:r w:rsidR="006B360C">
        <w:rPr>
          <w:lang w:val="en-US" w:eastAsia="zh-CN"/>
        </w:rPr>
        <w:t xml:space="preserve"> </w:t>
      </w:r>
      <w:r>
        <w:rPr>
          <w:lang w:val="en-US" w:eastAsia="zh-CN"/>
        </w:rPr>
        <w:t>of its neighbor</w:t>
      </w:r>
      <w:r w:rsidR="0092161D">
        <w:rPr>
          <w:rFonts w:hint="eastAsia"/>
          <w:lang w:val="en-US" w:eastAsia="zh-CN"/>
        </w:rPr>
        <w:t xml:space="preserve"> NR-U</w:t>
      </w:r>
      <w:r>
        <w:rPr>
          <w:lang w:val="en-US" w:eastAsia="zh-CN"/>
        </w:rPr>
        <w:t xml:space="preserve"> cells</w:t>
      </w:r>
    </w:p>
    <w:p w:rsidR="007B5552" w:rsidRDefault="007B5552" w:rsidP="00AB3215">
      <w:pPr>
        <w:pStyle w:val="B1"/>
        <w:numPr>
          <w:ilvl w:val="0"/>
          <w:numId w:val="46"/>
        </w:numPr>
        <w:jc w:val="both"/>
        <w:rPr>
          <w:lang w:val="en-US" w:eastAsia="zh-CN"/>
        </w:rPr>
      </w:pPr>
      <w:r w:rsidRPr="007B5552">
        <w:rPr>
          <w:b/>
          <w:lang w:val="en-US" w:eastAsia="zh-CN"/>
        </w:rPr>
        <w:t>Option 2</w:t>
      </w:r>
      <w:r>
        <w:rPr>
          <w:lang w:val="en-US" w:eastAsia="zh-CN"/>
        </w:rPr>
        <w:t>: The serving</w:t>
      </w:r>
      <w:r w:rsidR="00112ECF">
        <w:rPr>
          <w:lang w:val="en-US" w:eastAsia="zh-CN"/>
        </w:rPr>
        <w:t xml:space="preserve"> cell </w:t>
      </w:r>
      <w:r w:rsidR="00FF1026">
        <w:rPr>
          <w:lang w:val="en-US" w:eastAsia="zh-CN"/>
        </w:rPr>
        <w:t xml:space="preserve">broadcasts </w:t>
      </w:r>
      <w:r w:rsidR="0092161D">
        <w:rPr>
          <w:rFonts w:hint="eastAsia"/>
          <w:lang w:val="en-US" w:eastAsia="zh-CN"/>
        </w:rPr>
        <w:t>list</w:t>
      </w:r>
      <w:r w:rsidR="0092161D">
        <w:rPr>
          <w:lang w:val="en-US" w:eastAsia="zh-CN"/>
        </w:rPr>
        <w:t xml:space="preserve"> </w:t>
      </w:r>
      <w:r w:rsidR="00FF1026">
        <w:rPr>
          <w:lang w:val="en-US" w:eastAsia="zh-CN"/>
        </w:rPr>
        <w:t>of neighbor cells which have same PLMN list</w:t>
      </w:r>
      <w:r w:rsidR="00AB3215">
        <w:rPr>
          <w:lang w:val="en-US" w:eastAsia="zh-CN"/>
        </w:rPr>
        <w:t xml:space="preserve"> as the serving cell</w:t>
      </w:r>
    </w:p>
    <w:p w:rsidR="006B360C" w:rsidRPr="00AB3215" w:rsidRDefault="00FF1026" w:rsidP="00035E05">
      <w:pPr>
        <w:pStyle w:val="B1"/>
        <w:ind w:left="0" w:firstLine="0"/>
        <w:jc w:val="both"/>
        <w:rPr>
          <w:lang w:val="en-US" w:eastAsia="zh-CN"/>
        </w:rPr>
      </w:pPr>
      <w:r w:rsidRPr="00FF1026">
        <w:rPr>
          <w:lang w:val="en-US" w:eastAsia="zh-CN"/>
        </w:rPr>
        <w:t xml:space="preserve">With </w:t>
      </w:r>
      <w:r w:rsidRPr="0068518B">
        <w:rPr>
          <w:lang w:val="en-US" w:eastAsia="zh-CN"/>
        </w:rPr>
        <w:t>Option 1</w:t>
      </w:r>
      <w:r w:rsidRPr="00FF1026">
        <w:rPr>
          <w:lang w:val="en-US" w:eastAsia="zh-CN"/>
        </w:rPr>
        <w:t xml:space="preserve">, </w:t>
      </w:r>
      <w:r>
        <w:rPr>
          <w:lang w:val="en-US" w:eastAsia="zh-CN"/>
        </w:rPr>
        <w:t>UE would have full knowledge of all serving cell’s neighbor cells</w:t>
      </w:r>
      <w:r w:rsidR="0092161D">
        <w:rPr>
          <w:lang w:val="en-US" w:eastAsia="zh-CN"/>
        </w:rPr>
        <w:t>’</w:t>
      </w:r>
      <w:r>
        <w:rPr>
          <w:lang w:val="en-US" w:eastAsia="zh-CN"/>
        </w:rPr>
        <w:t xml:space="preserve"> PLMN list, thus allowing UE easy camping all across NR-U cells in the network. But as the serving cell has to also broadcast cells’ PLMN list, this may be </w:t>
      </w:r>
      <w:r w:rsidR="00112ECF">
        <w:rPr>
          <w:lang w:val="en-US" w:eastAsia="zh-CN"/>
        </w:rPr>
        <w:t xml:space="preserve">huge overhead on Uu. With </w:t>
      </w:r>
      <w:r w:rsidR="00112ECF" w:rsidRPr="0068518B">
        <w:rPr>
          <w:lang w:val="en-US" w:eastAsia="zh-CN"/>
        </w:rPr>
        <w:t>Option 2</w:t>
      </w:r>
      <w:r w:rsidR="00112ECF" w:rsidRPr="0092161D">
        <w:rPr>
          <w:lang w:val="en-US" w:eastAsia="zh-CN"/>
        </w:rPr>
        <w:t xml:space="preserve">, </w:t>
      </w:r>
      <w:r w:rsidR="00112ECF">
        <w:rPr>
          <w:lang w:val="en-US" w:eastAsia="zh-CN"/>
        </w:rPr>
        <w:t>as the serving cell just broadcast</w:t>
      </w:r>
      <w:r w:rsidR="0092161D">
        <w:rPr>
          <w:rFonts w:hint="eastAsia"/>
          <w:lang w:val="en-US" w:eastAsia="zh-CN"/>
        </w:rPr>
        <w:t>s</w:t>
      </w:r>
      <w:r w:rsidR="00112ECF">
        <w:rPr>
          <w:lang w:val="en-US" w:eastAsia="zh-CN"/>
        </w:rPr>
        <w:t xml:space="preserve"> list</w:t>
      </w:r>
      <w:r w:rsidR="0092161D">
        <w:rPr>
          <w:lang w:val="en-US" w:eastAsia="zh-CN"/>
        </w:rPr>
        <w:t xml:space="preserve"> of neighbor cell</w:t>
      </w:r>
      <w:r w:rsidR="0092161D">
        <w:rPr>
          <w:rFonts w:hint="eastAsia"/>
          <w:lang w:val="en-US" w:eastAsia="zh-CN"/>
        </w:rPr>
        <w:t xml:space="preserve">s with </w:t>
      </w:r>
      <w:r w:rsidR="0092161D">
        <w:rPr>
          <w:lang w:val="en-US" w:eastAsia="zh-CN"/>
        </w:rPr>
        <w:t>same PLMN list as the serving cell</w:t>
      </w:r>
      <w:r w:rsidR="00112ECF">
        <w:rPr>
          <w:lang w:val="en-US" w:eastAsia="zh-CN"/>
        </w:rPr>
        <w:t xml:space="preserve">, UE may not have full knowledge about all cells’ for camping. But usually, </w:t>
      </w:r>
      <w:r w:rsidR="00AB3215">
        <w:rPr>
          <w:lang w:val="en-US" w:eastAsia="zh-CN"/>
        </w:rPr>
        <w:t xml:space="preserve">mostly </w:t>
      </w:r>
      <w:r w:rsidR="00112ECF">
        <w:rPr>
          <w:lang w:val="en-US" w:eastAsia="zh-CN"/>
        </w:rPr>
        <w:t>operator</w:t>
      </w:r>
      <w:r w:rsidR="00AB3215">
        <w:rPr>
          <w:lang w:val="en-US" w:eastAsia="zh-CN"/>
        </w:rPr>
        <w:t>s have</w:t>
      </w:r>
      <w:r w:rsidR="00112ECF">
        <w:rPr>
          <w:lang w:val="en-US" w:eastAsia="zh-CN"/>
        </w:rPr>
        <w:t xml:space="preserve"> few </w:t>
      </w:r>
      <w:r w:rsidR="00AB3215">
        <w:rPr>
          <w:lang w:val="en-US" w:eastAsia="zh-CN"/>
        </w:rPr>
        <w:t xml:space="preserve">PLMNs, e.g, </w:t>
      </w:r>
      <w:r w:rsidR="0092161D">
        <w:rPr>
          <w:rFonts w:hint="eastAsia"/>
          <w:lang w:val="en-US" w:eastAsia="zh-CN"/>
        </w:rPr>
        <w:t>only 1</w:t>
      </w:r>
      <w:r w:rsidR="00AB3215">
        <w:rPr>
          <w:lang w:val="en-US" w:eastAsia="zh-CN"/>
        </w:rPr>
        <w:t>, used for network deployment and neighbor cells usually have the same PLMN list. Thus</w:t>
      </w:r>
      <w:r w:rsidR="00AB3215" w:rsidRPr="0092161D">
        <w:rPr>
          <w:lang w:val="en-US" w:eastAsia="zh-CN"/>
        </w:rPr>
        <w:t xml:space="preserve"> </w:t>
      </w:r>
      <w:r w:rsidR="00AB3215" w:rsidRPr="0068518B">
        <w:rPr>
          <w:lang w:val="en-US" w:eastAsia="zh-CN"/>
        </w:rPr>
        <w:t>Option 2</w:t>
      </w:r>
      <w:r w:rsidR="00AB3215">
        <w:rPr>
          <w:lang w:val="en-US" w:eastAsia="zh-CN"/>
        </w:rPr>
        <w:t xml:space="preserve"> can almost perfectly work for UE </w:t>
      </w:r>
      <w:r w:rsidR="0092161D">
        <w:rPr>
          <w:rFonts w:hint="eastAsia"/>
          <w:lang w:val="en-US" w:eastAsia="zh-CN"/>
        </w:rPr>
        <w:t>reselection</w:t>
      </w:r>
      <w:r w:rsidR="0092161D">
        <w:rPr>
          <w:lang w:val="en-US" w:eastAsia="zh-CN"/>
        </w:rPr>
        <w:t xml:space="preserve"> </w:t>
      </w:r>
      <w:r w:rsidR="00AB3215">
        <w:rPr>
          <w:lang w:val="en-US" w:eastAsia="zh-CN"/>
        </w:rPr>
        <w:t xml:space="preserve">purpose in NR-U. Additionally, </w:t>
      </w:r>
      <w:r w:rsidR="00AB3215" w:rsidRPr="00FF1026">
        <w:rPr>
          <w:b/>
          <w:lang w:val="en-US" w:eastAsia="zh-CN"/>
        </w:rPr>
        <w:t xml:space="preserve">Option </w:t>
      </w:r>
      <w:r w:rsidR="00AB3215">
        <w:rPr>
          <w:b/>
          <w:lang w:val="en-US" w:eastAsia="zh-CN"/>
        </w:rPr>
        <w:t>2</w:t>
      </w:r>
      <w:r w:rsidR="00AB3215">
        <w:rPr>
          <w:lang w:val="en-US" w:eastAsia="zh-CN"/>
        </w:rPr>
        <w:t xml:space="preserve"> come</w:t>
      </w:r>
      <w:r w:rsidR="0092161D">
        <w:rPr>
          <w:rFonts w:hint="eastAsia"/>
          <w:lang w:val="en-US" w:eastAsia="zh-CN"/>
        </w:rPr>
        <w:t>s</w:t>
      </w:r>
      <w:r w:rsidR="00AB3215">
        <w:rPr>
          <w:lang w:val="en-US" w:eastAsia="zh-CN"/>
        </w:rPr>
        <w:t xml:space="preserve"> with less Uu overhead.</w:t>
      </w:r>
    </w:p>
    <w:p w:rsidR="00AB3215" w:rsidRPr="00AB3215" w:rsidRDefault="00AB3215" w:rsidP="00AB3215">
      <w:pPr>
        <w:pStyle w:val="B1"/>
        <w:ind w:left="0" w:firstLine="0"/>
        <w:jc w:val="both"/>
        <w:rPr>
          <w:b/>
          <w:lang w:eastAsia="zh-CN"/>
        </w:rPr>
      </w:pPr>
      <w:r w:rsidRPr="00AB3215">
        <w:rPr>
          <w:b/>
          <w:lang w:eastAsia="zh-CN"/>
        </w:rPr>
        <w:t xml:space="preserve">Proposal </w:t>
      </w:r>
      <w:r w:rsidRPr="00AB3215">
        <w:rPr>
          <w:rFonts w:hint="eastAsia"/>
          <w:b/>
          <w:lang w:eastAsia="zh-CN"/>
        </w:rPr>
        <w:t xml:space="preserve">3: </w:t>
      </w:r>
      <w:r w:rsidRPr="00AB3215">
        <w:rPr>
          <w:b/>
          <w:lang w:eastAsia="zh-CN"/>
        </w:rPr>
        <w:t>RAN2 to</w:t>
      </w:r>
      <w:r w:rsidR="0092161D">
        <w:rPr>
          <w:rFonts w:hint="eastAsia"/>
          <w:b/>
          <w:lang w:eastAsia="zh-CN"/>
        </w:rPr>
        <w:t xml:space="preserve"> discuss</w:t>
      </w:r>
      <w:r w:rsidRPr="00AB3215">
        <w:rPr>
          <w:b/>
          <w:lang w:eastAsia="zh-CN"/>
        </w:rPr>
        <w:t xml:space="preserve"> which of the following solutions is used for UE </w:t>
      </w:r>
      <w:r w:rsidR="0092161D" w:rsidRPr="0068518B">
        <w:rPr>
          <w:rFonts w:hint="eastAsia"/>
          <w:b/>
          <w:lang w:val="en-US" w:eastAsia="zh-CN"/>
        </w:rPr>
        <w:t>reselection</w:t>
      </w:r>
      <w:r w:rsidR="0092161D">
        <w:rPr>
          <w:lang w:val="en-US" w:eastAsia="zh-CN"/>
        </w:rPr>
        <w:t xml:space="preserve"> </w:t>
      </w:r>
      <w:r w:rsidRPr="00AB3215">
        <w:rPr>
          <w:b/>
          <w:lang w:eastAsia="zh-CN"/>
        </w:rPr>
        <w:t>purpose:</w:t>
      </w:r>
    </w:p>
    <w:p w:rsidR="00AB3215" w:rsidRPr="00AB3215" w:rsidRDefault="00AB3215" w:rsidP="00AB3215">
      <w:pPr>
        <w:pStyle w:val="B1"/>
        <w:numPr>
          <w:ilvl w:val="0"/>
          <w:numId w:val="47"/>
        </w:numPr>
        <w:jc w:val="both"/>
        <w:rPr>
          <w:b/>
          <w:lang w:val="en-US" w:eastAsia="zh-CN"/>
        </w:rPr>
      </w:pPr>
      <w:r w:rsidRPr="00AB3215">
        <w:rPr>
          <w:b/>
          <w:lang w:val="en-US" w:eastAsia="zh-CN"/>
        </w:rPr>
        <w:t>Option 1: The serving cell broadcasts  PLMN list of its neighbor cells</w:t>
      </w:r>
    </w:p>
    <w:p w:rsidR="00AB3215" w:rsidRPr="00AB3215" w:rsidRDefault="00AB3215" w:rsidP="00AB3215">
      <w:pPr>
        <w:pStyle w:val="B1"/>
        <w:numPr>
          <w:ilvl w:val="0"/>
          <w:numId w:val="47"/>
        </w:numPr>
        <w:jc w:val="both"/>
        <w:rPr>
          <w:b/>
          <w:lang w:val="en-US" w:eastAsia="zh-CN"/>
        </w:rPr>
      </w:pPr>
      <w:r w:rsidRPr="00AB3215">
        <w:rPr>
          <w:b/>
          <w:lang w:val="en-US" w:eastAsia="zh-CN"/>
        </w:rPr>
        <w:t xml:space="preserve">Option 2: The serving cell broadcasts </w:t>
      </w:r>
      <w:r w:rsidR="00866016">
        <w:rPr>
          <w:b/>
          <w:lang w:val="en-US" w:eastAsia="zh-CN"/>
        </w:rPr>
        <w:t>the list of</w:t>
      </w:r>
      <w:r w:rsidRPr="00AB3215">
        <w:rPr>
          <w:b/>
          <w:lang w:val="en-US" w:eastAsia="zh-CN"/>
        </w:rPr>
        <w:t xml:space="preserve"> neighbor cells which have same PLMN list as the serving cell</w:t>
      </w:r>
    </w:p>
    <w:p w:rsidR="00FF1026" w:rsidRPr="00AB3215" w:rsidRDefault="00FF1026" w:rsidP="00035E05">
      <w:pPr>
        <w:pStyle w:val="B1"/>
        <w:ind w:left="0" w:firstLine="0"/>
        <w:jc w:val="both"/>
        <w:rPr>
          <w:b/>
          <w:sz w:val="21"/>
          <w:szCs w:val="21"/>
          <w:lang w:val="en-US" w:eastAsia="zh-CN"/>
        </w:rPr>
      </w:pPr>
    </w:p>
    <w:p w:rsidR="00196341" w:rsidRPr="003B3798" w:rsidRDefault="009171C3" w:rsidP="00196341">
      <w:pPr>
        <w:pStyle w:val="1"/>
        <w:rPr>
          <w:lang w:eastAsia="zh-CN"/>
        </w:rPr>
      </w:pPr>
      <w:bookmarkStart w:id="10" w:name="OLE_LINK216"/>
      <w:bookmarkStart w:id="11" w:name="OLE_LINK217"/>
      <w:bookmarkStart w:id="12" w:name="OLE_LINK218"/>
      <w:bookmarkEnd w:id="8"/>
      <w:bookmarkEnd w:id="9"/>
      <w:r>
        <w:rPr>
          <w:rFonts w:hint="eastAsia"/>
          <w:lang w:eastAsia="zh-CN"/>
        </w:rPr>
        <w:t>3</w:t>
      </w:r>
      <w:r w:rsidR="00196341" w:rsidRPr="003B3798">
        <w:tab/>
      </w:r>
      <w:r w:rsidR="00FF7CBF">
        <w:rPr>
          <w:rFonts w:hint="eastAsia"/>
          <w:lang w:eastAsia="zh-CN"/>
        </w:rPr>
        <w:t>Conclusion</w:t>
      </w:r>
    </w:p>
    <w:p w:rsidR="00577B5B" w:rsidRDefault="00B96EB1" w:rsidP="00402F60">
      <w:pPr>
        <w:jc w:val="both"/>
        <w:rPr>
          <w:lang w:eastAsia="zh-CN"/>
        </w:rPr>
      </w:pPr>
      <w:r w:rsidRPr="000B309E">
        <w:t>This contribution</w:t>
      </w:r>
      <w:r w:rsidR="00940DF6">
        <w:t xml:space="preserve"> </w:t>
      </w:r>
      <w:r w:rsidR="00350D81">
        <w:t>discusses</w:t>
      </w:r>
      <w:r w:rsidR="00505374">
        <w:rPr>
          <w:lang w:eastAsia="zh-CN"/>
        </w:rPr>
        <w:t xml:space="preserve"> potential solution for cell reselection for NR-U</w:t>
      </w:r>
      <w:r w:rsidR="00FD59BB">
        <w:rPr>
          <w:lang w:eastAsia="zh-CN"/>
        </w:rPr>
        <w:t>.</w:t>
      </w:r>
      <w:r w:rsidR="00861D72">
        <w:rPr>
          <w:lang w:eastAsia="zh-CN"/>
        </w:rPr>
        <w:t xml:space="preserve"> The </w:t>
      </w:r>
      <w:r w:rsidR="00CB749B">
        <w:rPr>
          <w:lang w:eastAsia="zh-CN"/>
        </w:rPr>
        <w:t xml:space="preserve">contribution concludes with the </w:t>
      </w:r>
      <w:r w:rsidR="00861D72">
        <w:rPr>
          <w:lang w:eastAsia="zh-CN"/>
        </w:rPr>
        <w:t xml:space="preserve">following </w:t>
      </w:r>
      <w:r w:rsidR="00CB749B">
        <w:rPr>
          <w:lang w:eastAsia="zh-CN"/>
        </w:rPr>
        <w:t xml:space="preserve">observation and </w:t>
      </w:r>
      <w:r w:rsidR="00861D72">
        <w:rPr>
          <w:lang w:eastAsia="zh-CN"/>
        </w:rPr>
        <w:t>proposals:</w:t>
      </w:r>
    </w:p>
    <w:p w:rsidR="008432F1" w:rsidRDefault="008432F1" w:rsidP="008432F1">
      <w:pPr>
        <w:pStyle w:val="B1"/>
        <w:ind w:left="0" w:firstLine="0"/>
        <w:jc w:val="both"/>
        <w:rPr>
          <w:b/>
          <w:lang w:eastAsia="zh-CN"/>
        </w:rPr>
      </w:pPr>
      <w:r>
        <w:rPr>
          <w:b/>
          <w:lang w:eastAsia="zh-CN"/>
        </w:rPr>
        <w:t>Observation</w:t>
      </w:r>
      <w:r w:rsidRPr="00801180">
        <w:rPr>
          <w:b/>
          <w:lang w:eastAsia="zh-CN"/>
        </w:rPr>
        <w:t xml:space="preserve"> </w:t>
      </w:r>
      <w:r w:rsidRPr="00801180">
        <w:rPr>
          <w:rFonts w:hint="eastAsia"/>
          <w:b/>
          <w:lang w:eastAsia="zh-CN"/>
        </w:rPr>
        <w:t xml:space="preserve">1: </w:t>
      </w:r>
      <w:r>
        <w:rPr>
          <w:b/>
          <w:lang w:eastAsia="zh-CN"/>
        </w:rPr>
        <w:t xml:space="preserve">To avoid UE trying to camp on a cell </w:t>
      </w:r>
      <w:r w:rsidRPr="00331D41">
        <w:rPr>
          <w:b/>
          <w:lang w:eastAsia="zh-CN"/>
        </w:rPr>
        <w:t>which does not belong to the registered PLMN (or E-PLMN)</w:t>
      </w:r>
      <w:r>
        <w:rPr>
          <w:b/>
          <w:lang w:eastAsia="zh-CN"/>
        </w:rPr>
        <w:t xml:space="preserve">, prior assistance information </w:t>
      </w:r>
      <w:r w:rsidRPr="00331D41">
        <w:rPr>
          <w:b/>
          <w:lang w:eastAsia="zh-CN"/>
        </w:rPr>
        <w:t>on which neighbour cell belong</w:t>
      </w:r>
      <w:r>
        <w:rPr>
          <w:b/>
          <w:lang w:eastAsia="zh-CN"/>
        </w:rPr>
        <w:t>s</w:t>
      </w:r>
      <w:r w:rsidRPr="00331D41">
        <w:rPr>
          <w:b/>
          <w:lang w:eastAsia="zh-CN"/>
        </w:rPr>
        <w:t xml:space="preserve"> to its registered PLMN (or E-PLMN)</w:t>
      </w:r>
      <w:r>
        <w:rPr>
          <w:b/>
          <w:lang w:eastAsia="zh-CN"/>
        </w:rPr>
        <w:t xml:space="preserve"> is necessary.</w:t>
      </w:r>
    </w:p>
    <w:p w:rsidR="008432F1" w:rsidRPr="006015BA" w:rsidRDefault="008432F1" w:rsidP="008432F1">
      <w:pPr>
        <w:pStyle w:val="B1"/>
        <w:ind w:left="0" w:firstLine="0"/>
        <w:jc w:val="both"/>
        <w:rPr>
          <w:b/>
          <w:lang w:eastAsia="zh-CN"/>
        </w:rPr>
      </w:pPr>
      <w:r>
        <w:rPr>
          <w:b/>
          <w:lang w:eastAsia="zh-CN"/>
        </w:rPr>
        <w:t>Proposal 1: Network provides UE with assistance information for NR-U cell camping purpose.</w:t>
      </w:r>
    </w:p>
    <w:p w:rsidR="008432F1" w:rsidRDefault="008432F1" w:rsidP="008432F1">
      <w:pPr>
        <w:pStyle w:val="B1"/>
        <w:ind w:left="0" w:firstLine="0"/>
        <w:jc w:val="both"/>
        <w:rPr>
          <w:b/>
          <w:lang w:eastAsia="zh-CN"/>
        </w:rPr>
      </w:pPr>
      <w:r>
        <w:rPr>
          <w:b/>
          <w:lang w:eastAsia="zh-CN"/>
        </w:rPr>
        <w:t xml:space="preserve">Proposal </w:t>
      </w:r>
      <w:r>
        <w:rPr>
          <w:rFonts w:hint="eastAsia"/>
          <w:b/>
          <w:lang w:eastAsia="zh-CN"/>
        </w:rPr>
        <w:t>2</w:t>
      </w:r>
      <w:r w:rsidRPr="00801180">
        <w:rPr>
          <w:rFonts w:hint="eastAsia"/>
          <w:b/>
          <w:lang w:eastAsia="zh-CN"/>
        </w:rPr>
        <w:t xml:space="preserve">: </w:t>
      </w:r>
      <w:r>
        <w:rPr>
          <w:b/>
          <w:lang w:eastAsia="zh-CN"/>
        </w:rPr>
        <w:t xml:space="preserve">Assistance information for cell reselection includes information such as </w:t>
      </w:r>
      <w:r w:rsidRPr="00331D41">
        <w:rPr>
          <w:b/>
          <w:lang w:eastAsia="zh-CN"/>
        </w:rPr>
        <w:t>neighbour cell</w:t>
      </w:r>
      <w:r>
        <w:rPr>
          <w:b/>
          <w:lang w:eastAsia="zh-CN"/>
        </w:rPr>
        <w:t>’</w:t>
      </w:r>
      <w:r>
        <w:rPr>
          <w:rFonts w:hint="eastAsia"/>
          <w:b/>
          <w:lang w:eastAsia="zh-CN"/>
        </w:rPr>
        <w:t>s</w:t>
      </w:r>
      <w:r>
        <w:rPr>
          <w:b/>
          <w:lang w:eastAsia="zh-CN"/>
        </w:rPr>
        <w:t xml:space="preserve"> </w:t>
      </w:r>
      <w:r w:rsidRPr="00331D41">
        <w:rPr>
          <w:b/>
          <w:lang w:eastAsia="zh-CN"/>
        </w:rPr>
        <w:t>PLMN</w:t>
      </w:r>
      <w:r>
        <w:rPr>
          <w:b/>
          <w:lang w:eastAsia="zh-CN"/>
        </w:rPr>
        <w:t xml:space="preserve"> </w:t>
      </w:r>
      <w:r>
        <w:rPr>
          <w:rFonts w:hint="eastAsia"/>
          <w:b/>
          <w:lang w:eastAsia="zh-CN"/>
        </w:rPr>
        <w:t>information</w:t>
      </w:r>
      <w:r>
        <w:rPr>
          <w:b/>
          <w:lang w:eastAsia="zh-CN"/>
        </w:rPr>
        <w:t>.</w:t>
      </w:r>
    </w:p>
    <w:p w:rsidR="008432F1" w:rsidRPr="00AB3215" w:rsidRDefault="008432F1" w:rsidP="008432F1">
      <w:pPr>
        <w:pStyle w:val="B1"/>
        <w:ind w:left="0" w:firstLine="0"/>
        <w:jc w:val="both"/>
        <w:rPr>
          <w:b/>
          <w:lang w:eastAsia="zh-CN"/>
        </w:rPr>
      </w:pPr>
      <w:r w:rsidRPr="00AB3215">
        <w:rPr>
          <w:b/>
          <w:lang w:eastAsia="zh-CN"/>
        </w:rPr>
        <w:t xml:space="preserve">Proposal </w:t>
      </w:r>
      <w:r w:rsidRPr="00AB3215">
        <w:rPr>
          <w:rFonts w:hint="eastAsia"/>
          <w:b/>
          <w:lang w:eastAsia="zh-CN"/>
        </w:rPr>
        <w:t xml:space="preserve">3: </w:t>
      </w:r>
      <w:r w:rsidRPr="00AB3215">
        <w:rPr>
          <w:b/>
          <w:lang w:eastAsia="zh-CN"/>
        </w:rPr>
        <w:t>RAN2 to</w:t>
      </w:r>
      <w:r>
        <w:rPr>
          <w:rFonts w:hint="eastAsia"/>
          <w:b/>
          <w:lang w:eastAsia="zh-CN"/>
        </w:rPr>
        <w:t xml:space="preserve"> discuss</w:t>
      </w:r>
      <w:r w:rsidRPr="00AB3215">
        <w:rPr>
          <w:b/>
          <w:lang w:eastAsia="zh-CN"/>
        </w:rPr>
        <w:t xml:space="preserve"> which of the following solutions is used for UE </w:t>
      </w:r>
      <w:r w:rsidRPr="0068518B">
        <w:rPr>
          <w:rFonts w:hint="eastAsia"/>
          <w:b/>
          <w:lang w:val="en-US" w:eastAsia="zh-CN"/>
        </w:rPr>
        <w:t>reselection</w:t>
      </w:r>
      <w:r>
        <w:rPr>
          <w:lang w:val="en-US" w:eastAsia="zh-CN"/>
        </w:rPr>
        <w:t xml:space="preserve"> </w:t>
      </w:r>
      <w:r w:rsidRPr="00AB3215">
        <w:rPr>
          <w:b/>
          <w:lang w:eastAsia="zh-CN"/>
        </w:rPr>
        <w:t>purpose:</w:t>
      </w:r>
    </w:p>
    <w:p w:rsidR="008432F1" w:rsidRPr="00AB3215" w:rsidRDefault="008432F1" w:rsidP="008432F1">
      <w:pPr>
        <w:pStyle w:val="B1"/>
        <w:numPr>
          <w:ilvl w:val="0"/>
          <w:numId w:val="47"/>
        </w:numPr>
        <w:jc w:val="both"/>
        <w:rPr>
          <w:b/>
          <w:lang w:val="en-US" w:eastAsia="zh-CN"/>
        </w:rPr>
      </w:pPr>
      <w:r w:rsidRPr="00AB3215">
        <w:rPr>
          <w:b/>
          <w:lang w:val="en-US" w:eastAsia="zh-CN"/>
        </w:rPr>
        <w:t>Option 1: The serving cell broadcasts  PLMN list of its neighbor cells</w:t>
      </w:r>
    </w:p>
    <w:p w:rsidR="008432F1" w:rsidRPr="00AB3215" w:rsidRDefault="008432F1" w:rsidP="008432F1">
      <w:pPr>
        <w:pStyle w:val="B1"/>
        <w:numPr>
          <w:ilvl w:val="0"/>
          <w:numId w:val="47"/>
        </w:numPr>
        <w:jc w:val="both"/>
        <w:rPr>
          <w:b/>
          <w:lang w:val="en-US" w:eastAsia="zh-CN"/>
        </w:rPr>
      </w:pPr>
      <w:r w:rsidRPr="00AB3215">
        <w:rPr>
          <w:b/>
          <w:lang w:val="en-US" w:eastAsia="zh-CN"/>
        </w:rPr>
        <w:t xml:space="preserve">Option 2: The serving cell broadcasts </w:t>
      </w:r>
      <w:r>
        <w:rPr>
          <w:b/>
          <w:lang w:val="en-US" w:eastAsia="zh-CN"/>
        </w:rPr>
        <w:t>the list of</w:t>
      </w:r>
      <w:r w:rsidRPr="00AB3215">
        <w:rPr>
          <w:b/>
          <w:lang w:val="en-US" w:eastAsia="zh-CN"/>
        </w:rPr>
        <w:t xml:space="preserve"> neighbor cells which have same PLMN list as the serving cell</w:t>
      </w:r>
    </w:p>
    <w:p w:rsidR="005F5085" w:rsidRDefault="005F5085" w:rsidP="005F5085">
      <w:pPr>
        <w:pStyle w:val="1"/>
        <w:rPr>
          <w:lang w:eastAsia="zh-CN"/>
        </w:rPr>
      </w:pPr>
      <w:bookmarkStart w:id="13" w:name="OLE_LINK17"/>
      <w:bookmarkStart w:id="14" w:name="OLE_LINK18"/>
      <w:r>
        <w:rPr>
          <w:lang w:eastAsia="zh-CN"/>
        </w:rPr>
        <w:t>4</w:t>
      </w:r>
      <w:r>
        <w:rPr>
          <w:lang w:eastAsia="zh-CN"/>
        </w:rPr>
        <w:tab/>
      </w:r>
      <w:r w:rsidRPr="006E13D1">
        <w:rPr>
          <w:lang w:eastAsia="zh-CN"/>
        </w:rPr>
        <w:t>References</w:t>
      </w:r>
    </w:p>
    <w:bookmarkEnd w:id="10"/>
    <w:bookmarkEnd w:id="11"/>
    <w:bookmarkEnd w:id="12"/>
    <w:bookmarkEnd w:id="13"/>
    <w:bookmarkEnd w:id="14"/>
    <w:p w:rsidR="00DD5106" w:rsidRPr="005E60E3" w:rsidRDefault="00DD5106" w:rsidP="00DD5106">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RP-182878 “New WID on NR-based Access to Unlicensed Spectrum”, Qualcomm Inc</w:t>
      </w:r>
    </w:p>
    <w:p w:rsidR="00DD5106" w:rsidRDefault="00DD5106"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 R2-1818502</w:t>
      </w:r>
      <w:r w:rsidRPr="00DD5106">
        <w:rPr>
          <w:rFonts w:cs="Arial"/>
          <w:bCs/>
          <w:lang w:eastAsia="zh-CN"/>
        </w:rPr>
        <w:tab/>
        <w:t>“Idle/Inactive mode issues for NR-U”</w:t>
      </w:r>
      <w:r w:rsidRPr="00DD5106">
        <w:rPr>
          <w:rFonts w:cs="Arial"/>
          <w:bCs/>
          <w:lang w:eastAsia="zh-CN"/>
        </w:rPr>
        <w:tab/>
        <w:t>Qualcomm Incorporated</w:t>
      </w:r>
      <w:r w:rsidRPr="00DD5106">
        <w:rPr>
          <w:rFonts w:cs="Arial"/>
          <w:bCs/>
          <w:lang w:eastAsia="zh-CN"/>
        </w:rPr>
        <w:tab/>
      </w:r>
    </w:p>
    <w:p w:rsidR="00DD5106" w:rsidRDefault="002B3525"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R2-1818329</w:t>
      </w:r>
      <w:r w:rsidRPr="00DD5106">
        <w:rPr>
          <w:rFonts w:cs="Arial"/>
          <w:bCs/>
          <w:lang w:eastAsia="zh-CN"/>
        </w:rPr>
        <w:tab/>
        <w:t>“Reading MIBSIB1 from non-best cells”</w:t>
      </w:r>
      <w:r w:rsidRPr="00DD5106">
        <w:rPr>
          <w:rFonts w:cs="Arial"/>
          <w:bCs/>
          <w:lang w:eastAsia="zh-CN"/>
        </w:rPr>
        <w:tab/>
        <w:t>LG Electronics Inc.</w:t>
      </w:r>
    </w:p>
    <w:p w:rsidR="00DD5106" w:rsidRDefault="003C4611"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TS 38</w:t>
      </w:r>
      <w:r w:rsidR="00190AE0" w:rsidRPr="00DD5106">
        <w:rPr>
          <w:rFonts w:cs="Arial"/>
          <w:bCs/>
          <w:lang w:eastAsia="zh-CN"/>
        </w:rPr>
        <w:t>304</w:t>
      </w:r>
      <w:r w:rsidR="00DD5106" w:rsidRPr="00DD5106">
        <w:rPr>
          <w:rFonts w:cs="Arial"/>
          <w:bCs/>
          <w:lang w:eastAsia="zh-CN"/>
        </w:rPr>
        <w:t xml:space="preserve"> f3</w:t>
      </w:r>
      <w:r w:rsidRPr="00DD5106">
        <w:rPr>
          <w:rFonts w:cs="Arial"/>
          <w:bCs/>
          <w:lang w:eastAsia="zh-CN"/>
        </w:rPr>
        <w:t>0</w:t>
      </w:r>
    </w:p>
    <w:p w:rsidR="00190AE0" w:rsidRPr="00DD5106" w:rsidRDefault="00DD5106"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TS 38423 f3</w:t>
      </w:r>
      <w:r w:rsidR="00190AE0" w:rsidRPr="00DD5106">
        <w:rPr>
          <w:rFonts w:cs="Arial"/>
          <w:bCs/>
          <w:lang w:eastAsia="zh-CN"/>
        </w:rPr>
        <w:t>0</w:t>
      </w:r>
    </w:p>
    <w:sectPr w:rsidR="00190AE0" w:rsidRPr="00DD510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E2F" w:rsidRDefault="00FA0E2F">
      <w:r>
        <w:separator/>
      </w:r>
    </w:p>
  </w:endnote>
  <w:endnote w:type="continuationSeparator" w:id="0">
    <w:p w:rsidR="00FA0E2F" w:rsidRDefault="00FA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E2F" w:rsidRDefault="00FA0E2F">
      <w:r>
        <w:separator/>
      </w:r>
    </w:p>
  </w:footnote>
  <w:footnote w:type="continuationSeparator" w:id="0">
    <w:p w:rsidR="00FA0E2F" w:rsidRDefault="00FA0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320"/>
    <w:multiLevelType w:val="multilevel"/>
    <w:tmpl w:val="AB963B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D558F"/>
    <w:multiLevelType w:val="multilevel"/>
    <w:tmpl w:val="4BE27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935FFB"/>
    <w:multiLevelType w:val="multilevel"/>
    <w:tmpl w:val="C486B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F65279"/>
    <w:multiLevelType w:val="hybridMultilevel"/>
    <w:tmpl w:val="D124D110"/>
    <w:lvl w:ilvl="0" w:tplc="A1B06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94361"/>
    <w:multiLevelType w:val="hybridMultilevel"/>
    <w:tmpl w:val="4E9663E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A3319"/>
    <w:multiLevelType w:val="multilevel"/>
    <w:tmpl w:val="FB1AD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F60FAF"/>
    <w:multiLevelType w:val="multilevel"/>
    <w:tmpl w:val="E0FA5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A4080"/>
    <w:multiLevelType w:val="hybridMultilevel"/>
    <w:tmpl w:val="72F0CD1C"/>
    <w:lvl w:ilvl="0" w:tplc="66F4F918">
      <w:start w:val="1"/>
      <w:numFmt w:val="bullet"/>
      <w:lvlText w:val=""/>
      <w:lvlJc w:val="left"/>
      <w:pPr>
        <w:tabs>
          <w:tab w:val="num" w:pos="720"/>
        </w:tabs>
        <w:ind w:left="720" w:hanging="360"/>
      </w:pPr>
      <w:rPr>
        <w:rFonts w:ascii="Wingdings" w:hAnsi="Wingdings" w:hint="default"/>
      </w:rPr>
    </w:lvl>
    <w:lvl w:ilvl="1" w:tplc="9D208174" w:tentative="1">
      <w:start w:val="1"/>
      <w:numFmt w:val="bullet"/>
      <w:lvlText w:val=""/>
      <w:lvlJc w:val="left"/>
      <w:pPr>
        <w:tabs>
          <w:tab w:val="num" w:pos="1440"/>
        </w:tabs>
        <w:ind w:left="1440" w:hanging="360"/>
      </w:pPr>
      <w:rPr>
        <w:rFonts w:ascii="Wingdings" w:hAnsi="Wingdings" w:hint="default"/>
      </w:rPr>
    </w:lvl>
    <w:lvl w:ilvl="2" w:tplc="AC1ADEBA">
      <w:start w:val="1"/>
      <w:numFmt w:val="bullet"/>
      <w:lvlText w:val=""/>
      <w:lvlJc w:val="left"/>
      <w:pPr>
        <w:tabs>
          <w:tab w:val="num" w:pos="2160"/>
        </w:tabs>
        <w:ind w:left="2160" w:hanging="360"/>
      </w:pPr>
      <w:rPr>
        <w:rFonts w:ascii="Wingdings" w:hAnsi="Wingdings" w:hint="default"/>
      </w:rPr>
    </w:lvl>
    <w:lvl w:ilvl="3" w:tplc="178A52A2" w:tentative="1">
      <w:start w:val="1"/>
      <w:numFmt w:val="bullet"/>
      <w:lvlText w:val=""/>
      <w:lvlJc w:val="left"/>
      <w:pPr>
        <w:tabs>
          <w:tab w:val="num" w:pos="2880"/>
        </w:tabs>
        <w:ind w:left="2880" w:hanging="360"/>
      </w:pPr>
      <w:rPr>
        <w:rFonts w:ascii="Wingdings" w:hAnsi="Wingdings" w:hint="default"/>
      </w:rPr>
    </w:lvl>
    <w:lvl w:ilvl="4" w:tplc="993AD1C2" w:tentative="1">
      <w:start w:val="1"/>
      <w:numFmt w:val="bullet"/>
      <w:lvlText w:val=""/>
      <w:lvlJc w:val="left"/>
      <w:pPr>
        <w:tabs>
          <w:tab w:val="num" w:pos="3600"/>
        </w:tabs>
        <w:ind w:left="3600" w:hanging="360"/>
      </w:pPr>
      <w:rPr>
        <w:rFonts w:ascii="Wingdings" w:hAnsi="Wingdings" w:hint="default"/>
      </w:rPr>
    </w:lvl>
    <w:lvl w:ilvl="5" w:tplc="773C9D7A" w:tentative="1">
      <w:start w:val="1"/>
      <w:numFmt w:val="bullet"/>
      <w:lvlText w:val=""/>
      <w:lvlJc w:val="left"/>
      <w:pPr>
        <w:tabs>
          <w:tab w:val="num" w:pos="4320"/>
        </w:tabs>
        <w:ind w:left="4320" w:hanging="360"/>
      </w:pPr>
      <w:rPr>
        <w:rFonts w:ascii="Wingdings" w:hAnsi="Wingdings" w:hint="default"/>
      </w:rPr>
    </w:lvl>
    <w:lvl w:ilvl="6" w:tplc="BB3A4E1A" w:tentative="1">
      <w:start w:val="1"/>
      <w:numFmt w:val="bullet"/>
      <w:lvlText w:val=""/>
      <w:lvlJc w:val="left"/>
      <w:pPr>
        <w:tabs>
          <w:tab w:val="num" w:pos="5040"/>
        </w:tabs>
        <w:ind w:left="5040" w:hanging="360"/>
      </w:pPr>
      <w:rPr>
        <w:rFonts w:ascii="Wingdings" w:hAnsi="Wingdings" w:hint="default"/>
      </w:rPr>
    </w:lvl>
    <w:lvl w:ilvl="7" w:tplc="BB9274E0" w:tentative="1">
      <w:start w:val="1"/>
      <w:numFmt w:val="bullet"/>
      <w:lvlText w:val=""/>
      <w:lvlJc w:val="left"/>
      <w:pPr>
        <w:tabs>
          <w:tab w:val="num" w:pos="5760"/>
        </w:tabs>
        <w:ind w:left="5760" w:hanging="360"/>
      </w:pPr>
      <w:rPr>
        <w:rFonts w:ascii="Wingdings" w:hAnsi="Wingdings" w:hint="default"/>
      </w:rPr>
    </w:lvl>
    <w:lvl w:ilvl="8" w:tplc="46DCB30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223519"/>
    <w:multiLevelType w:val="multilevel"/>
    <w:tmpl w:val="5A5AA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CE7DD5"/>
    <w:multiLevelType w:val="multilevel"/>
    <w:tmpl w:val="72165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004A38"/>
    <w:multiLevelType w:val="multilevel"/>
    <w:tmpl w:val="20862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34F1A"/>
    <w:multiLevelType w:val="multilevel"/>
    <w:tmpl w:val="E26CE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239A5"/>
    <w:multiLevelType w:val="hybridMultilevel"/>
    <w:tmpl w:val="527CC656"/>
    <w:lvl w:ilvl="0" w:tplc="93525E2C">
      <w:start w:val="1"/>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742D9F"/>
    <w:multiLevelType w:val="multilevel"/>
    <w:tmpl w:val="C0366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C96B8D"/>
    <w:multiLevelType w:val="multilevel"/>
    <w:tmpl w:val="B71C6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D2CF4"/>
    <w:multiLevelType w:val="multilevel"/>
    <w:tmpl w:val="75E4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993C5C"/>
    <w:multiLevelType w:val="hybridMultilevel"/>
    <w:tmpl w:val="A99C4FA8"/>
    <w:lvl w:ilvl="0" w:tplc="6D7E15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D2618"/>
    <w:multiLevelType w:val="multilevel"/>
    <w:tmpl w:val="5B9E4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C959AB"/>
    <w:multiLevelType w:val="multilevel"/>
    <w:tmpl w:val="5BA41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A80051"/>
    <w:multiLevelType w:val="hybridMultilevel"/>
    <w:tmpl w:val="829AF4E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00033E"/>
    <w:multiLevelType w:val="multilevel"/>
    <w:tmpl w:val="0C94F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4A1501"/>
    <w:multiLevelType w:val="multilevel"/>
    <w:tmpl w:val="1AEAD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5771C4"/>
    <w:multiLevelType w:val="hybridMultilevel"/>
    <w:tmpl w:val="92AC62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13028"/>
    <w:multiLevelType w:val="multilevel"/>
    <w:tmpl w:val="4CE2C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523C2"/>
    <w:multiLevelType w:val="hybridMultilevel"/>
    <w:tmpl w:val="EB98DBB2"/>
    <w:lvl w:ilvl="0" w:tplc="3E4095A8">
      <w:start w:val="201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C18C7"/>
    <w:multiLevelType w:val="multilevel"/>
    <w:tmpl w:val="8AC8AE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88F3905"/>
    <w:multiLevelType w:val="multilevel"/>
    <w:tmpl w:val="447E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C763D7"/>
    <w:multiLevelType w:val="multilevel"/>
    <w:tmpl w:val="0A9A3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996E2D"/>
    <w:multiLevelType w:val="multilevel"/>
    <w:tmpl w:val="FF1A2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1F3479"/>
    <w:multiLevelType w:val="multilevel"/>
    <w:tmpl w:val="77487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C15C90"/>
    <w:multiLevelType w:val="multilevel"/>
    <w:tmpl w:val="95020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7A56F9"/>
    <w:multiLevelType w:val="multilevel"/>
    <w:tmpl w:val="89F4F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B25B74"/>
    <w:multiLevelType w:val="hybridMultilevel"/>
    <w:tmpl w:val="8A76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217BAE"/>
    <w:multiLevelType w:val="multilevel"/>
    <w:tmpl w:val="397CB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6B0AE5"/>
    <w:multiLevelType w:val="multilevel"/>
    <w:tmpl w:val="49FC9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E866B86"/>
    <w:multiLevelType w:val="hybridMultilevel"/>
    <w:tmpl w:val="7EA27834"/>
    <w:lvl w:ilvl="0" w:tplc="5DB2EA34">
      <w:start w:val="2"/>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6FB70698"/>
    <w:multiLevelType w:val="multilevel"/>
    <w:tmpl w:val="49606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3B60C4"/>
    <w:multiLevelType w:val="hybridMultilevel"/>
    <w:tmpl w:val="F5823FBE"/>
    <w:lvl w:ilvl="0" w:tplc="7D547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554275"/>
    <w:multiLevelType w:val="multilevel"/>
    <w:tmpl w:val="A7BC7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2E7C98"/>
    <w:multiLevelType w:val="hybridMultilevel"/>
    <w:tmpl w:val="4022AEF2"/>
    <w:lvl w:ilvl="0" w:tplc="2E20E6A0">
      <w:start w:val="1"/>
      <w:numFmt w:val="bullet"/>
      <w:lvlText w:val=""/>
      <w:lvlJc w:val="left"/>
      <w:pPr>
        <w:tabs>
          <w:tab w:val="num" w:pos="720"/>
        </w:tabs>
        <w:ind w:left="720" w:hanging="360"/>
      </w:pPr>
      <w:rPr>
        <w:rFonts w:ascii="Wingdings" w:hAnsi="Wingdings" w:hint="default"/>
      </w:rPr>
    </w:lvl>
    <w:lvl w:ilvl="1" w:tplc="2AE2A458" w:tentative="1">
      <w:start w:val="1"/>
      <w:numFmt w:val="bullet"/>
      <w:lvlText w:val=""/>
      <w:lvlJc w:val="left"/>
      <w:pPr>
        <w:tabs>
          <w:tab w:val="num" w:pos="1440"/>
        </w:tabs>
        <w:ind w:left="1440" w:hanging="360"/>
      </w:pPr>
      <w:rPr>
        <w:rFonts w:ascii="Wingdings" w:hAnsi="Wingdings" w:hint="default"/>
      </w:rPr>
    </w:lvl>
    <w:lvl w:ilvl="2" w:tplc="60B2E160">
      <w:start w:val="1"/>
      <w:numFmt w:val="bullet"/>
      <w:lvlText w:val=""/>
      <w:lvlJc w:val="left"/>
      <w:pPr>
        <w:tabs>
          <w:tab w:val="num" w:pos="2160"/>
        </w:tabs>
        <w:ind w:left="2160" w:hanging="360"/>
      </w:pPr>
      <w:rPr>
        <w:rFonts w:ascii="Wingdings" w:hAnsi="Wingdings" w:hint="default"/>
      </w:rPr>
    </w:lvl>
    <w:lvl w:ilvl="3" w:tplc="BF70B1A0" w:tentative="1">
      <w:start w:val="1"/>
      <w:numFmt w:val="bullet"/>
      <w:lvlText w:val=""/>
      <w:lvlJc w:val="left"/>
      <w:pPr>
        <w:tabs>
          <w:tab w:val="num" w:pos="2880"/>
        </w:tabs>
        <w:ind w:left="2880" w:hanging="360"/>
      </w:pPr>
      <w:rPr>
        <w:rFonts w:ascii="Wingdings" w:hAnsi="Wingdings" w:hint="default"/>
      </w:rPr>
    </w:lvl>
    <w:lvl w:ilvl="4" w:tplc="EED85FC8" w:tentative="1">
      <w:start w:val="1"/>
      <w:numFmt w:val="bullet"/>
      <w:lvlText w:val=""/>
      <w:lvlJc w:val="left"/>
      <w:pPr>
        <w:tabs>
          <w:tab w:val="num" w:pos="3600"/>
        </w:tabs>
        <w:ind w:left="3600" w:hanging="360"/>
      </w:pPr>
      <w:rPr>
        <w:rFonts w:ascii="Wingdings" w:hAnsi="Wingdings" w:hint="default"/>
      </w:rPr>
    </w:lvl>
    <w:lvl w:ilvl="5" w:tplc="0B98423A" w:tentative="1">
      <w:start w:val="1"/>
      <w:numFmt w:val="bullet"/>
      <w:lvlText w:val=""/>
      <w:lvlJc w:val="left"/>
      <w:pPr>
        <w:tabs>
          <w:tab w:val="num" w:pos="4320"/>
        </w:tabs>
        <w:ind w:left="4320" w:hanging="360"/>
      </w:pPr>
      <w:rPr>
        <w:rFonts w:ascii="Wingdings" w:hAnsi="Wingdings" w:hint="default"/>
      </w:rPr>
    </w:lvl>
    <w:lvl w:ilvl="6" w:tplc="33440F2E" w:tentative="1">
      <w:start w:val="1"/>
      <w:numFmt w:val="bullet"/>
      <w:lvlText w:val=""/>
      <w:lvlJc w:val="left"/>
      <w:pPr>
        <w:tabs>
          <w:tab w:val="num" w:pos="5040"/>
        </w:tabs>
        <w:ind w:left="5040" w:hanging="360"/>
      </w:pPr>
      <w:rPr>
        <w:rFonts w:ascii="Wingdings" w:hAnsi="Wingdings" w:hint="default"/>
      </w:rPr>
    </w:lvl>
    <w:lvl w:ilvl="7" w:tplc="95BCB202" w:tentative="1">
      <w:start w:val="1"/>
      <w:numFmt w:val="bullet"/>
      <w:lvlText w:val=""/>
      <w:lvlJc w:val="left"/>
      <w:pPr>
        <w:tabs>
          <w:tab w:val="num" w:pos="5760"/>
        </w:tabs>
        <w:ind w:left="5760" w:hanging="360"/>
      </w:pPr>
      <w:rPr>
        <w:rFonts w:ascii="Wingdings" w:hAnsi="Wingdings" w:hint="default"/>
      </w:rPr>
    </w:lvl>
    <w:lvl w:ilvl="8" w:tplc="857085F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E60D1A"/>
    <w:multiLevelType w:val="multilevel"/>
    <w:tmpl w:val="92265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F16E1"/>
    <w:multiLevelType w:val="multilevel"/>
    <w:tmpl w:val="DEC85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CC1C66"/>
    <w:multiLevelType w:val="multilevel"/>
    <w:tmpl w:val="76E225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0"/>
  </w:num>
  <w:num w:numId="3">
    <w:abstractNumId w:val="14"/>
  </w:num>
  <w:num w:numId="4">
    <w:abstractNumId w:val="1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5"/>
  </w:num>
  <w:num w:numId="9">
    <w:abstractNumId w:val="39"/>
  </w:num>
  <w:num w:numId="10">
    <w:abstractNumId w:val="8"/>
  </w:num>
  <w:num w:numId="11">
    <w:abstractNumId w:val="22"/>
  </w:num>
  <w:num w:numId="12">
    <w:abstractNumId w:val="18"/>
  </w:num>
  <w:num w:numId="13">
    <w:abstractNumId w:val="45"/>
  </w:num>
  <w:num w:numId="14">
    <w:abstractNumId w:val="41"/>
  </w:num>
  <w:num w:numId="15">
    <w:abstractNumId w:val="32"/>
  </w:num>
  <w:num w:numId="16">
    <w:abstractNumId w:val="0"/>
  </w:num>
  <w:num w:numId="17">
    <w:abstractNumId w:val="46"/>
  </w:num>
  <w:num w:numId="18">
    <w:abstractNumId w:val="31"/>
  </w:num>
  <w:num w:numId="19">
    <w:abstractNumId w:val="24"/>
  </w:num>
  <w:num w:numId="20">
    <w:abstractNumId w:val="1"/>
  </w:num>
  <w:num w:numId="21">
    <w:abstractNumId w:val="19"/>
  </w:num>
  <w:num w:numId="22">
    <w:abstractNumId w:val="5"/>
  </w:num>
  <w:num w:numId="23">
    <w:abstractNumId w:val="27"/>
  </w:num>
  <w:num w:numId="24">
    <w:abstractNumId w:val="6"/>
  </w:num>
  <w:num w:numId="25">
    <w:abstractNumId w:val="43"/>
  </w:num>
  <w:num w:numId="26">
    <w:abstractNumId w:val="33"/>
  </w:num>
  <w:num w:numId="27">
    <w:abstractNumId w:val="11"/>
  </w:num>
  <w:num w:numId="28">
    <w:abstractNumId w:val="21"/>
  </w:num>
  <w:num w:numId="29">
    <w:abstractNumId w:val="36"/>
  </w:num>
  <w:num w:numId="30">
    <w:abstractNumId w:val="28"/>
  </w:num>
  <w:num w:numId="31">
    <w:abstractNumId w:val="29"/>
  </w:num>
  <w:num w:numId="32">
    <w:abstractNumId w:val="10"/>
  </w:num>
  <w:num w:numId="33">
    <w:abstractNumId w:val="15"/>
  </w:num>
  <w:num w:numId="34">
    <w:abstractNumId w:val="3"/>
  </w:num>
  <w:num w:numId="35">
    <w:abstractNumId w:val="37"/>
  </w:num>
  <w:num w:numId="36">
    <w:abstractNumId w:val="17"/>
  </w:num>
  <w:num w:numId="37">
    <w:abstractNumId w:val="40"/>
  </w:num>
  <w:num w:numId="38">
    <w:abstractNumId w:val="38"/>
  </w:num>
  <w:num w:numId="39">
    <w:abstractNumId w:val="25"/>
  </w:num>
  <w:num w:numId="40">
    <w:abstractNumId w:val="44"/>
  </w:num>
  <w:num w:numId="41">
    <w:abstractNumId w:val="23"/>
  </w:num>
  <w:num w:numId="42">
    <w:abstractNumId w:val="42"/>
  </w:num>
  <w:num w:numId="43">
    <w:abstractNumId w:val="7"/>
  </w:num>
  <w:num w:numId="44">
    <w:abstractNumId w:val="20"/>
  </w:num>
  <w:num w:numId="45">
    <w:abstractNumId w:val="34"/>
  </w:num>
  <w:num w:numId="46">
    <w:abstractNumId w:val="12"/>
  </w:num>
  <w:num w:numId="47">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574"/>
    <w:rsid w:val="00B575FF"/>
    <w:rsid w:val="00B57703"/>
    <w:rsid w:val="00B57C61"/>
    <w:rsid w:val="00B57E24"/>
    <w:rsid w:val="00B57ED9"/>
    <w:rsid w:val="00B608D7"/>
    <w:rsid w:val="00B60C36"/>
    <w:rsid w:val="00B61020"/>
    <w:rsid w:val="00B61177"/>
    <w:rsid w:val="00B61335"/>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E82"/>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EB0"/>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D19"/>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4679"/>
    <w:rsid w:val="00D24713"/>
    <w:rsid w:val="00D24840"/>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6607"/>
    <w:rsid w:val="00DC6733"/>
    <w:rsid w:val="00DC68AF"/>
    <w:rsid w:val="00DC6D80"/>
    <w:rsid w:val="00DC6E5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C32E3E"/>
  <w15:chartTrackingRefBased/>
  <w15:docId w15:val="{1623BED0-F2C2-44F2-A1D3-492E306A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semiHidden/>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8"/>
    <w:rsid w:val="00402F60"/>
    <w:pPr>
      <w:spacing w:after="120"/>
      <w:jc w:val="both"/>
    </w:pPr>
    <w:rPr>
      <w:rFonts w:eastAsia="MS Mincho"/>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402F60"/>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2.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3.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6.xml><?xml version="1.0" encoding="utf-8"?>
<ds:datastoreItem xmlns:ds="http://schemas.openxmlformats.org/officeDocument/2006/customXml" ds:itemID="{C1054BD3-4123-401E-8A29-A91386A9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2</Pages>
  <Words>1008</Words>
  <Characters>5749</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cp:lastModifiedBy>vivo(Boubacar)</cp:lastModifiedBy>
  <cp:revision>5</cp:revision>
  <cp:lastPrinted>2016-08-04T12:16:00Z</cp:lastPrinted>
  <dcterms:created xsi:type="dcterms:W3CDTF">2019-05-03T00:59:00Z</dcterms:created>
  <dcterms:modified xsi:type="dcterms:W3CDTF">2019-08-16T05:51:00Z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